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B49" w:rsidRDefault="00FB0B49" w:rsidP="00FB0B49">
      <w:pPr>
        <w:ind w:left="-851" w:right="196"/>
        <w:rPr>
          <w:rFonts w:cstheme="minorHAnsi"/>
          <w:b/>
          <w:sz w:val="24"/>
        </w:rPr>
      </w:pPr>
    </w:p>
    <w:p w:rsidR="00FB0B49" w:rsidRPr="00F66233" w:rsidRDefault="00FB0B49" w:rsidP="00FB0B49">
      <w:pPr>
        <w:ind w:left="-851" w:right="196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  <w:r>
        <w:rPr>
          <w:rFonts w:cstheme="minorHAnsi"/>
          <w:b/>
          <w:sz w:val="24"/>
        </w:rPr>
        <w:br/>
      </w: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4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  <w:r>
        <w:rPr>
          <w:rFonts w:cstheme="minorHAnsi"/>
          <w:b/>
          <w:sz w:val="24"/>
        </w:rPr>
        <w:br/>
      </w: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357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  <w:r>
        <w:rPr>
          <w:rFonts w:cstheme="minorHAnsi"/>
          <w:b/>
          <w:sz w:val="24"/>
        </w:rPr>
        <w:br/>
      </w:r>
      <w:r w:rsidRPr="00F66233">
        <w:rPr>
          <w:rFonts w:cstheme="minorHAnsi"/>
          <w:b/>
          <w:sz w:val="24"/>
        </w:rPr>
        <w:t xml:space="preserve">Objeto: </w:t>
      </w:r>
      <w:r w:rsidRPr="00142C06">
        <w:rPr>
          <w:rFonts w:cstheme="minorHAnsi"/>
          <w:b/>
          <w:sz w:val="24"/>
        </w:rPr>
        <w:t>EDITAL DE</w:t>
      </w:r>
      <w:r w:rsidRPr="00142C06">
        <w:rPr>
          <w:b/>
          <w:sz w:val="24"/>
          <w:szCs w:val="24"/>
        </w:rPr>
        <w:t xml:space="preserve"> SELEÇÃO DE PROPOSTAS VOLTADAS À REALIZAÇÃO DE PROJETOS DE INTERCÂMBIO CULTURAL PARA FIRMAR TERMO DE BOLSA CULTURAL COM RECURSOS DA POLÍTICA NACIONAL ALDIR BLANC DE FOMENTO À CULTURA – PNAB apresentados por agentes culturais de Praia Grande</w:t>
      </w:r>
      <w:r w:rsidRPr="00142C06">
        <w:rPr>
          <w:rFonts w:cstheme="minorHAnsi"/>
          <w:b/>
          <w:i/>
          <w:sz w:val="24"/>
        </w:rPr>
        <w:t>.</w:t>
      </w:r>
    </w:p>
    <w:p w:rsidR="00A419D5" w:rsidRDefault="00A419D5">
      <w:pPr>
        <w:spacing w:before="200" w:after="200" w:line="276" w:lineRule="auto"/>
        <w:ind w:left="-850" w:right="196"/>
        <w:jc w:val="both"/>
      </w:pPr>
    </w:p>
    <w:p w:rsidR="00A419D5" w:rsidRDefault="00A45827">
      <w:pPr>
        <w:spacing w:before="200" w:after="200" w:line="276" w:lineRule="auto"/>
        <w:ind w:left="-850" w:right="196"/>
        <w:jc w:val="both"/>
      </w:pPr>
      <w:r>
        <w:t xml:space="preserve">Aos trinta dias do mês de abril de dois mil e vinte e cinco se reuniram, por meio de videoconferência, os membros da Comissão de Seleção para a finalização do processo de avaliação dos projetos relativos ao </w:t>
      </w:r>
      <w:r>
        <w:rPr>
          <w:b/>
        </w:rPr>
        <w:t>EDITAL DE CHAMAMENTO PÚBLICO Nº 44/2024 – CONCESS</w:t>
      </w:r>
      <w:r>
        <w:rPr>
          <w:b/>
        </w:rPr>
        <w:t xml:space="preserve">ÃO DE BOLSAS CULTURAIS DE INTERCÂMBIO CULTURAL </w:t>
      </w:r>
      <w:r>
        <w:t xml:space="preserve">do município de Praia Grande/SP. </w:t>
      </w:r>
    </w:p>
    <w:p w:rsidR="00FB0B49" w:rsidRDefault="00FB0B49">
      <w:pPr>
        <w:spacing w:after="200" w:line="276" w:lineRule="auto"/>
        <w:ind w:left="-850" w:right="196"/>
        <w:jc w:val="both"/>
        <w:rPr>
          <w:color w:val="000000"/>
        </w:rPr>
      </w:pPr>
    </w:p>
    <w:p w:rsidR="00A419D5" w:rsidRDefault="00A45827">
      <w:pPr>
        <w:spacing w:after="200" w:line="276" w:lineRule="auto"/>
        <w:ind w:left="-850" w:right="196"/>
        <w:jc w:val="both"/>
      </w:pPr>
      <w:r>
        <w:rPr>
          <w:color w:val="000000"/>
        </w:rPr>
        <w:t xml:space="preserve">No total foram analisados </w:t>
      </w:r>
      <w:r>
        <w:t>24</w:t>
      </w:r>
      <w:r>
        <w:rPr>
          <w:color w:val="000000"/>
        </w:rPr>
        <w:t xml:space="preserve"> projetos</w:t>
      </w:r>
      <w:r>
        <w:t xml:space="preserve"> e a comissão seguiu rigorosamente o estabelecido no item 4.1 do Edital com relação a quantidade de vagas reservadas para cotas. Também f</w:t>
      </w:r>
      <w:r>
        <w:t>oi respeitado o percentual determinado pelo item 4.1.10 de contemplar, no mínimo, 20% (vinte por cento) das vagas para projetos a serem realizados por agentes culturais residentes nas áreas indicadas no ANEXO 9. Das 05 propostas contempladas ao final, toda</w:t>
      </w:r>
      <w:r>
        <w:t>s são de agentes que declaram residir nas áreas descritas no referido anexo.</w:t>
      </w:r>
    </w:p>
    <w:p w:rsidR="00FB0B49" w:rsidRDefault="00FB0B49">
      <w:pPr>
        <w:spacing w:after="200" w:line="276" w:lineRule="auto"/>
        <w:ind w:left="-850" w:right="196"/>
        <w:jc w:val="both"/>
        <w:rPr>
          <w:color w:val="000000"/>
        </w:rPr>
      </w:pPr>
    </w:p>
    <w:p w:rsidR="00A419D5" w:rsidRDefault="00A45827">
      <w:pPr>
        <w:spacing w:after="200" w:line="276" w:lineRule="auto"/>
        <w:ind w:left="-850" w:right="196"/>
        <w:jc w:val="both"/>
      </w:pPr>
      <w:r>
        <w:rPr>
          <w:color w:val="000000"/>
        </w:rPr>
        <w:t>Após análise realizada a partir dos critérios e pontuações constantes nos ite</w:t>
      </w:r>
      <w:r>
        <w:t>ns</w:t>
      </w:r>
      <w:r>
        <w:rPr>
          <w:color w:val="000000"/>
        </w:rPr>
        <w:t xml:space="preserve"> </w:t>
      </w:r>
      <w:r>
        <w:t>8.2 e 8.3</w:t>
      </w:r>
      <w:r>
        <w:rPr>
          <w:color w:val="000000"/>
        </w:rPr>
        <w:t xml:space="preserve"> e levando em consideração </w:t>
      </w:r>
      <w:r>
        <w:t>todo o regramento do Edital</w:t>
      </w:r>
      <w:r>
        <w:rPr>
          <w:color w:val="000000"/>
        </w:rPr>
        <w:t>, a comissão de seleção chegou ao r</w:t>
      </w:r>
      <w:r>
        <w:rPr>
          <w:color w:val="000000"/>
        </w:rPr>
        <w:t xml:space="preserve">esultado da fase de análise de mérito cultural, conforme tabela </w:t>
      </w:r>
      <w:r>
        <w:t>a seguir</w:t>
      </w:r>
      <w:r>
        <w:rPr>
          <w:color w:val="000000"/>
        </w:rPr>
        <w:t>:</w:t>
      </w:r>
    </w:p>
    <w:p w:rsidR="00A419D5" w:rsidRDefault="00A419D5">
      <w:pPr>
        <w:spacing w:after="0" w:line="240" w:lineRule="auto"/>
        <w:ind w:right="821"/>
        <w:jc w:val="both"/>
      </w:pPr>
    </w:p>
    <w:tbl>
      <w:tblPr>
        <w:tblStyle w:val="a8"/>
        <w:tblpPr w:leftFromText="180" w:rightFromText="180" w:topFromText="180" w:bottomFromText="180" w:vertAnchor="text" w:tblpX="-880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5"/>
        <w:gridCol w:w="3480"/>
        <w:gridCol w:w="945"/>
        <w:gridCol w:w="945"/>
        <w:gridCol w:w="1845"/>
      </w:tblGrid>
      <w:tr w:rsidR="00A419D5">
        <w:trPr>
          <w:trHeight w:val="575"/>
        </w:trPr>
        <w:tc>
          <w:tcPr>
            <w:tcW w:w="2565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NOME DO PROPONENTE</w:t>
            </w:r>
          </w:p>
        </w:tc>
        <w:tc>
          <w:tcPr>
            <w:tcW w:w="3480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PROJETO</w:t>
            </w:r>
          </w:p>
        </w:tc>
        <w:tc>
          <w:tcPr>
            <w:tcW w:w="945" w:type="dxa"/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 FINAL</w:t>
            </w:r>
          </w:p>
        </w:tc>
        <w:tc>
          <w:tcPr>
            <w:tcW w:w="945" w:type="dxa"/>
            <w:tcBorders>
              <w:bottom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COTA</w:t>
            </w:r>
          </w:p>
        </w:tc>
        <w:tc>
          <w:tcPr>
            <w:tcW w:w="1845" w:type="dxa"/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</w:t>
            </w:r>
          </w:p>
        </w:tc>
      </w:tr>
      <w:tr w:rsidR="00A419D5">
        <w:trPr>
          <w:trHeight w:val="255"/>
        </w:trPr>
        <w:tc>
          <w:tcPr>
            <w:tcW w:w="9780" w:type="dxa"/>
            <w:gridSpan w:val="5"/>
            <w:tcBorders>
              <w:top w:val="single" w:sz="6" w:space="0" w:color="000000"/>
              <w:bottom w:val="single" w:sz="8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PROJETOS SELECIONADOS</w:t>
            </w:r>
          </w:p>
        </w:tc>
      </w:tr>
      <w:tr w:rsidR="00A419D5">
        <w:trPr>
          <w:trHeight w:val="630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FERNANDO CARLOS BUZZETTO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PARTICIPAÇÃO NA FLIP – FEIRA LITERÁRIA DE PARATY 2025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SELECIONADO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por ampla concorrência</w:t>
            </w:r>
          </w:p>
        </w:tc>
      </w:tr>
      <w:tr w:rsidR="00A419D5">
        <w:trPr>
          <w:trHeight w:val="58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TAIRONE SANTOS PORTO ME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“INTERCÂMBIO PERFORMÁTICO”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Pessoas  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SELECIONADO </w:t>
            </w:r>
            <w:r>
              <w:rPr>
                <w:b/>
                <w:sz w:val="18"/>
                <w:szCs w:val="18"/>
              </w:rPr>
              <w:br/>
              <w:t>por ampla concorrência</w:t>
            </w:r>
          </w:p>
        </w:tc>
      </w:tr>
      <w:tr w:rsidR="00A419D5">
        <w:trPr>
          <w:trHeight w:val="61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JULIE REGINE CASSONI OJEDA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INFÂNCIA, CULTURA E PERIFERIA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Pessoas  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SELECIONADO </w:t>
            </w:r>
            <w:r>
              <w:rPr>
                <w:b/>
                <w:sz w:val="18"/>
                <w:szCs w:val="18"/>
              </w:rPr>
              <w:br/>
              <w:t>por ampla concorrência</w:t>
            </w:r>
          </w:p>
        </w:tc>
      </w:tr>
      <w:tr w:rsidR="00A419D5">
        <w:trPr>
          <w:trHeight w:val="615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RAPHAEL FRANÇA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DRAG NA ESTRADA: O SHOW QUEER DO CIRCO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Pessoas  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SELECIONADO </w:t>
            </w:r>
            <w:r>
              <w:rPr>
                <w:b/>
                <w:sz w:val="18"/>
                <w:szCs w:val="18"/>
              </w:rPr>
              <w:br/>
              <w:t>por cota pessoas negras</w:t>
            </w:r>
          </w:p>
        </w:tc>
      </w:tr>
      <w:tr w:rsidR="00A419D5">
        <w:trPr>
          <w:trHeight w:val="615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FIRMINO ANTONIO MASSOLA NETO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CAPOEIRA SEM FRONTEIRAS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Pessoas  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SELECIONADO </w:t>
            </w:r>
            <w:r>
              <w:rPr>
                <w:b/>
                <w:sz w:val="18"/>
                <w:szCs w:val="18"/>
              </w:rPr>
              <w:br/>
              <w:t>por cota pessoas negras</w:t>
            </w:r>
          </w:p>
        </w:tc>
      </w:tr>
      <w:tr w:rsidR="00A419D5">
        <w:trPr>
          <w:trHeight w:val="315"/>
        </w:trPr>
        <w:tc>
          <w:tcPr>
            <w:tcW w:w="978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PROJETOS SUPLENTES</w:t>
            </w:r>
          </w:p>
        </w:tc>
      </w:tr>
      <w:tr w:rsidR="00A419D5">
        <w:trPr>
          <w:trHeight w:val="63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SOLANGE ALBOREDA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PARTICIPAÇÃO NA EDIÇÃO DE 2025 DO PEFF - PATAGONIA ECO FILM FESTIVAL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SUPLENTE 1   </w:t>
            </w:r>
            <w:r>
              <w:rPr>
                <w:b/>
                <w:sz w:val="18"/>
                <w:szCs w:val="18"/>
              </w:rPr>
              <w:br/>
              <w:t xml:space="preserve">ampla concorrência  </w:t>
            </w:r>
          </w:p>
        </w:tc>
      </w:tr>
      <w:tr w:rsidR="00A419D5">
        <w:trPr>
          <w:trHeight w:val="63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VICTORIA SILVA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PRAIA GRANDE NA FLIP 2025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SUPLENTE 2  </w:t>
            </w:r>
            <w:r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A419D5">
        <w:trPr>
          <w:trHeight w:val="63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LEONARDO AUGUSTO FERNANDES ALVES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INTERCÂMBIO DO ORGULHO - ATIVISMO, MILITANCIA E POLÍTICA PÚBLICA CULTURAL Á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SUPLENTE 3  </w:t>
            </w:r>
            <w:r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A419D5">
        <w:trPr>
          <w:trHeight w:val="63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DIEGO BARBOSA PEREIRA DA SILVA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CONEXÃO PG - RJ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Pessoas  Negras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SUPLENTE 1  </w:t>
            </w:r>
            <w:r>
              <w:rPr>
                <w:b/>
                <w:sz w:val="18"/>
                <w:szCs w:val="18"/>
              </w:rPr>
              <w:br/>
              <w:t>cota pessoas negras</w:t>
            </w:r>
          </w:p>
        </w:tc>
      </w:tr>
      <w:tr w:rsidR="00A419D5">
        <w:trPr>
          <w:trHeight w:val="63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 LUZ NO SEU CAMINHO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CONHECENDO AS RAIZES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Pessoas  Negras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SUPLENTE 2  </w:t>
            </w:r>
            <w:r>
              <w:rPr>
                <w:b/>
                <w:sz w:val="18"/>
                <w:szCs w:val="18"/>
              </w:rPr>
              <w:br/>
              <w:t>cota pessoas negras</w:t>
            </w:r>
          </w:p>
        </w:tc>
      </w:tr>
      <w:tr w:rsidR="00A419D5">
        <w:trPr>
          <w:trHeight w:val="139"/>
        </w:trPr>
        <w:tc>
          <w:tcPr>
            <w:tcW w:w="9780" w:type="dxa"/>
            <w:gridSpan w:val="5"/>
            <w:tcBorders>
              <w:top w:val="single" w:sz="6" w:space="0" w:color="000000"/>
              <w:bottom w:val="single" w:sz="8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PROJETOS CLASSIFICADOS NÃO SELECIONADOS</w:t>
            </w:r>
          </w:p>
        </w:tc>
      </w:tr>
      <w:tr w:rsidR="00A419D5">
        <w:trPr>
          <w:trHeight w:val="531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MAÍRA DIAS DE SOUZA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RESISTÊNCIA NA CENA : MEMÓRIA DA DITADURA MILITAR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Classificado </w:t>
            </w:r>
          </w:p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selecionado</w:t>
            </w:r>
          </w:p>
        </w:tc>
      </w:tr>
      <w:tr w:rsidR="00A419D5">
        <w:trPr>
          <w:trHeight w:val="531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BRUNO ANTONIO BADARÓ PAIVA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OLINDA A PRAIA GRANDE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Classificado </w:t>
            </w:r>
          </w:p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selecionado</w:t>
            </w:r>
          </w:p>
        </w:tc>
      </w:tr>
      <w:tr w:rsidR="00A419D5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LUCIMARA CORREA DA SILVA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"SAMBA E MOVIMENTO: TRANSFORMANDO VIDAS PELA DANÇA"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Classificado </w:t>
            </w:r>
          </w:p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selecionado</w:t>
            </w:r>
          </w:p>
        </w:tc>
      </w:tr>
      <w:tr w:rsidR="00A419D5">
        <w:trPr>
          <w:trHeight w:val="531"/>
        </w:trPr>
        <w:tc>
          <w:tcPr>
            <w:tcW w:w="25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MARCELO PEREIRA DOS SANTOS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QUEBRA FILMES FILMCON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Classificado </w:t>
            </w:r>
          </w:p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selecionado</w:t>
            </w:r>
          </w:p>
        </w:tc>
      </w:tr>
      <w:tr w:rsidR="00A419D5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MAYARA MARTINS DA QUINTA ALVES DA SILVA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SUDESTE AO CENTRO-OESTE: CONEXÕES CULTURAIS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Classificado </w:t>
            </w:r>
          </w:p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selecionado</w:t>
            </w:r>
          </w:p>
        </w:tc>
      </w:tr>
      <w:tr w:rsidR="00A419D5">
        <w:trPr>
          <w:trHeight w:val="531"/>
        </w:trPr>
        <w:tc>
          <w:tcPr>
            <w:tcW w:w="25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TAIWAN CARDOSO MULLER DOS SANTOS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IMERSÃO ARTÍSTICA EM TÉCNICAS DE GRAVURA EM RELEVO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Classificado </w:t>
            </w:r>
          </w:p>
          <w:p w:rsidR="00A419D5" w:rsidRDefault="00A458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selecionado</w:t>
            </w:r>
          </w:p>
        </w:tc>
      </w:tr>
      <w:tr w:rsidR="00A419D5">
        <w:trPr>
          <w:trHeight w:val="465"/>
        </w:trPr>
        <w:tc>
          <w:tcPr>
            <w:tcW w:w="9780" w:type="dxa"/>
            <w:gridSpan w:val="5"/>
            <w:tcBorders>
              <w:top w:val="single" w:sz="6" w:space="0" w:color="000000"/>
              <w:bottom w:val="single" w:sz="8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19D5" w:rsidRDefault="00A458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PROJETOS  DESCLASSIFICADOS</w:t>
            </w:r>
          </w:p>
        </w:tc>
      </w:tr>
      <w:tr w:rsidR="00A419D5">
        <w:trPr>
          <w:trHeight w:val="46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JOSELINA DUMBRA DOS SANTOS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INTERCÂMBIO MUSICAL – COMPARTILHANDO SABERES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top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Não  atingiu</w:t>
            </w:r>
            <w:proofErr w:type="gramEnd"/>
            <w:r>
              <w:rPr>
                <w:b/>
                <w:sz w:val="18"/>
                <w:szCs w:val="18"/>
              </w:rPr>
              <w:t xml:space="preserve"> a </w:t>
            </w:r>
          </w:p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nota mínima </w:t>
            </w:r>
            <w:r>
              <w:rPr>
                <w:b/>
                <w:sz w:val="18"/>
                <w:szCs w:val="18"/>
              </w:rPr>
              <w:br/>
              <w:t>conforme  item  8.5</w:t>
            </w:r>
          </w:p>
        </w:tc>
      </w:tr>
      <w:tr w:rsidR="00A419D5">
        <w:trPr>
          <w:trHeight w:val="46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FERNANDA OLIVEIRA DE JESUS CRUZ ME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CONEXÕES CULTURAIS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Pessoas  Negras </w:t>
            </w:r>
          </w:p>
        </w:tc>
        <w:tc>
          <w:tcPr>
            <w:tcW w:w="1845" w:type="dxa"/>
            <w:vAlign w:val="center"/>
          </w:tcPr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Não  atingiu</w:t>
            </w:r>
            <w:proofErr w:type="gramEnd"/>
            <w:r>
              <w:rPr>
                <w:b/>
                <w:sz w:val="18"/>
                <w:szCs w:val="18"/>
              </w:rPr>
              <w:t xml:space="preserve"> a </w:t>
            </w:r>
          </w:p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nota mínima </w:t>
            </w:r>
            <w:r>
              <w:rPr>
                <w:b/>
                <w:sz w:val="18"/>
                <w:szCs w:val="18"/>
              </w:rPr>
              <w:br/>
              <w:t>conforme  item  8.5</w:t>
            </w:r>
          </w:p>
        </w:tc>
      </w:tr>
      <w:tr w:rsidR="00A419D5">
        <w:trPr>
          <w:trHeight w:val="46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FERNANDA OLIVEIRA DE JESUS CRUZ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CAMINHOS DA CULTURA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Pessoas  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Não  atingiu</w:t>
            </w:r>
            <w:proofErr w:type="gramEnd"/>
            <w:r>
              <w:rPr>
                <w:b/>
                <w:sz w:val="18"/>
                <w:szCs w:val="18"/>
              </w:rPr>
              <w:t xml:space="preserve"> a </w:t>
            </w:r>
          </w:p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nota mínima </w:t>
            </w:r>
            <w:r>
              <w:rPr>
                <w:b/>
                <w:sz w:val="18"/>
                <w:szCs w:val="18"/>
              </w:rPr>
              <w:br/>
              <w:t>conforme  item  8.5</w:t>
            </w:r>
          </w:p>
        </w:tc>
      </w:tr>
      <w:tr w:rsidR="00A419D5">
        <w:trPr>
          <w:trHeight w:val="46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FABIANO MARQUES DE OLIVEIRA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 PARA TODOS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Não  atingiu</w:t>
            </w:r>
            <w:proofErr w:type="gramEnd"/>
            <w:r>
              <w:rPr>
                <w:b/>
                <w:sz w:val="18"/>
                <w:szCs w:val="18"/>
              </w:rPr>
              <w:t xml:space="preserve"> a </w:t>
            </w:r>
          </w:p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nota mínima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conforme  item  8.5</w:t>
            </w:r>
          </w:p>
        </w:tc>
      </w:tr>
      <w:tr w:rsidR="00A419D5">
        <w:trPr>
          <w:trHeight w:val="46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CRISTINA ELVAS FRANCO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CULTURA E CIDADANIA: FORTALECENDO POLÍTICAS CULTURAIS PARA A DIVERSIDADE E O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Não  atingiu</w:t>
            </w:r>
            <w:proofErr w:type="gramEnd"/>
            <w:r>
              <w:rPr>
                <w:b/>
                <w:sz w:val="18"/>
                <w:szCs w:val="18"/>
              </w:rPr>
              <w:t xml:space="preserve"> a </w:t>
            </w:r>
          </w:p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nota mínima </w:t>
            </w:r>
            <w:r>
              <w:rPr>
                <w:b/>
                <w:sz w:val="18"/>
                <w:szCs w:val="18"/>
              </w:rPr>
              <w:br/>
              <w:t>conforme  item  8.5</w:t>
            </w:r>
          </w:p>
        </w:tc>
      </w:tr>
      <w:tr w:rsidR="00A419D5">
        <w:trPr>
          <w:trHeight w:val="46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VALESCA RIZZUTTI SOARES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"CULTURA SEM FRONTEIRAS"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Não  atingiu</w:t>
            </w:r>
            <w:proofErr w:type="gramEnd"/>
            <w:r>
              <w:rPr>
                <w:b/>
                <w:sz w:val="18"/>
                <w:szCs w:val="18"/>
              </w:rPr>
              <w:t xml:space="preserve"> a </w:t>
            </w:r>
          </w:p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nota mínima </w:t>
            </w:r>
            <w:r>
              <w:rPr>
                <w:b/>
                <w:sz w:val="18"/>
                <w:szCs w:val="18"/>
              </w:rPr>
              <w:br/>
              <w:t>conforme  item  8.5</w:t>
            </w:r>
          </w:p>
        </w:tc>
      </w:tr>
      <w:tr w:rsidR="00A419D5">
        <w:trPr>
          <w:trHeight w:val="46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ELTON ALEXANDRE PEREIRA DOS SANTOS ME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AO PÉ DO BERIMBAU, ANCESTRALIDADE E POÉTICA PRETA NO SAMBA DE RODA E CAPOEIRA-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Pessoas Negras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Não  atingiu</w:t>
            </w:r>
            <w:proofErr w:type="gramEnd"/>
            <w:r>
              <w:rPr>
                <w:b/>
                <w:sz w:val="18"/>
                <w:szCs w:val="18"/>
              </w:rPr>
              <w:t xml:space="preserve"> a </w:t>
            </w:r>
          </w:p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nota mínima </w:t>
            </w:r>
            <w:r>
              <w:rPr>
                <w:b/>
                <w:sz w:val="18"/>
                <w:szCs w:val="18"/>
              </w:rPr>
              <w:br/>
              <w:t>conforme  item  8.5</w:t>
            </w:r>
          </w:p>
        </w:tc>
      </w:tr>
      <w:tr w:rsidR="00A419D5">
        <w:trPr>
          <w:trHeight w:val="46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CLEIDE SOARES DE SALES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419D5" w:rsidRDefault="00A4582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MULHERES MODERNAS VIVEM!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A419D5" w:rsidRDefault="00A45827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 atendeu ao objeto do edital definido pelo item 1.1.</w:t>
            </w:r>
          </w:p>
        </w:tc>
      </w:tr>
    </w:tbl>
    <w:p w:rsidR="00A419D5" w:rsidRDefault="00A419D5">
      <w:pPr>
        <w:spacing w:after="0" w:line="276" w:lineRule="auto"/>
      </w:pPr>
    </w:p>
    <w:p w:rsidR="00A419D5" w:rsidRDefault="00A45827">
      <w:pPr>
        <w:spacing w:after="200" w:line="276" w:lineRule="auto"/>
        <w:ind w:left="-850"/>
        <w:jc w:val="both"/>
      </w:pPr>
      <w:r>
        <w:rPr>
          <w:b/>
        </w:rPr>
        <w:t>Atenção</w:t>
      </w:r>
      <w:r>
        <w:t>: Na situação de inabilitação da proposta contemplada neste edital, a vaga será disponibilizada para o próximo suplente por ordem de classificação, respeitando as cotas.</w:t>
      </w:r>
    </w:p>
    <w:p w:rsidR="00A419D5" w:rsidRDefault="00A419D5">
      <w:pPr>
        <w:ind w:left="-850" w:right="-55"/>
        <w:jc w:val="both"/>
      </w:pPr>
    </w:p>
    <w:p w:rsidR="00A419D5" w:rsidRDefault="00A45827">
      <w:pPr>
        <w:ind w:left="-850" w:right="-55"/>
        <w:jc w:val="both"/>
        <w:rPr>
          <w:b/>
          <w:highlight w:val="yellow"/>
        </w:rPr>
      </w:pPr>
      <w:r>
        <w:t>De acordo com os itens 8.9 e 8.10 do edital, caberá recurso contra a decisão da etapa</w:t>
      </w:r>
      <w:r>
        <w:t xml:space="preserve"> de mérito cultural,  destinado à Comissão de Seleção, que deverá ser enviado por e-mail para </w:t>
      </w:r>
      <w:hyperlink r:id="rId7" w:history="1">
        <w:r w:rsidRPr="00743D8F">
          <w:rPr>
            <w:rStyle w:val="Hyperlink"/>
          </w:rPr>
          <w:t>pnabpraiagrande@gmail.com</w:t>
        </w:r>
      </w:hyperlink>
      <w:bookmarkStart w:id="0" w:name="_GoBack"/>
      <w:bookmarkEnd w:id="0"/>
      <w:r>
        <w:t xml:space="preserve"> no prazo de até 03 (três) dias úteis, </w:t>
      </w:r>
      <w:r>
        <w:rPr>
          <w:sz w:val="24"/>
          <w:szCs w:val="24"/>
        </w:rPr>
        <w:t>a contar do dia útil seguinte à publicação do resultado.</w:t>
      </w:r>
      <w:r>
        <w:rPr>
          <w:b/>
          <w:highlight w:val="yellow"/>
        </w:rPr>
        <w:t xml:space="preserve"> </w:t>
      </w:r>
    </w:p>
    <w:p w:rsidR="00A419D5" w:rsidRDefault="00A45827">
      <w:pPr>
        <w:ind w:left="-850" w:right="-55"/>
        <w:jc w:val="both"/>
      </w:pPr>
      <w:r>
        <w:t>Após o julgamento dos recursos, o result</w:t>
      </w:r>
      <w:r>
        <w:t>ado final da análise de mérito cultural e a composição da Comissão de Seleção será divulgado no Diário Oficial Municipal.</w:t>
      </w:r>
    </w:p>
    <w:p w:rsidR="00A419D5" w:rsidRDefault="00A419D5">
      <w:pPr>
        <w:ind w:left="-850" w:right="-55"/>
        <w:jc w:val="both"/>
      </w:pPr>
    </w:p>
    <w:p w:rsidR="00FB0B49" w:rsidRDefault="00FB0B49" w:rsidP="00FB0B49">
      <w:pPr>
        <w:ind w:left="-850" w:right="-55"/>
        <w:jc w:val="center"/>
      </w:pPr>
      <w:r>
        <w:t xml:space="preserve">Praia Grande, 06 de </w:t>
      </w:r>
      <w:proofErr w:type="gramStart"/>
      <w:r>
        <w:t>Maio</w:t>
      </w:r>
      <w:proofErr w:type="gramEnd"/>
      <w:r>
        <w:t xml:space="preserve"> de 2025.</w:t>
      </w:r>
    </w:p>
    <w:p w:rsidR="00FB0B49" w:rsidRDefault="00FB0B49" w:rsidP="00FB0B49">
      <w:pPr>
        <w:ind w:left="-850" w:right="-55"/>
        <w:jc w:val="both"/>
      </w:pPr>
    </w:p>
    <w:p w:rsidR="00A419D5" w:rsidRDefault="00A419D5" w:rsidP="00FB0B49">
      <w:pPr>
        <w:pStyle w:val="Ttulo1"/>
        <w:keepNext w:val="0"/>
        <w:keepLines w:val="0"/>
        <w:spacing w:before="0" w:after="0" w:line="276" w:lineRule="auto"/>
        <w:ind w:left="-850"/>
        <w:jc w:val="center"/>
        <w:rPr>
          <w:sz w:val="24"/>
          <w:szCs w:val="24"/>
        </w:rPr>
      </w:pPr>
      <w:bookmarkStart w:id="1" w:name="_heading=h.9kq9c88h5uvb" w:colFirst="0" w:colLast="0"/>
      <w:bookmarkEnd w:id="1"/>
    </w:p>
    <w:p w:rsidR="00A419D5" w:rsidRDefault="00A45827" w:rsidP="00FB0B49">
      <w:pPr>
        <w:pStyle w:val="Ttulo1"/>
        <w:keepNext w:val="0"/>
        <w:keepLines w:val="0"/>
        <w:spacing w:before="0" w:after="0" w:line="276" w:lineRule="auto"/>
        <w:ind w:left="-850"/>
        <w:jc w:val="center"/>
        <w:rPr>
          <w:sz w:val="24"/>
          <w:szCs w:val="24"/>
        </w:rPr>
      </w:pPr>
      <w:bookmarkStart w:id="2" w:name="_heading=h.pzp4hkvspr8y" w:colFirst="0" w:colLast="0"/>
      <w:bookmarkEnd w:id="2"/>
      <w:r>
        <w:rPr>
          <w:sz w:val="24"/>
          <w:szCs w:val="24"/>
        </w:rPr>
        <w:t>Maurício da Silva Petiz</w:t>
      </w:r>
    </w:p>
    <w:p w:rsidR="00A419D5" w:rsidRDefault="00A45827" w:rsidP="00FB0B49">
      <w:pPr>
        <w:pStyle w:val="Ttulo1"/>
        <w:keepNext w:val="0"/>
        <w:keepLines w:val="0"/>
        <w:spacing w:before="0" w:after="0" w:line="276" w:lineRule="auto"/>
        <w:ind w:left="-850"/>
        <w:jc w:val="center"/>
        <w:rPr>
          <w:sz w:val="24"/>
          <w:szCs w:val="24"/>
        </w:rPr>
      </w:pPr>
      <w:bookmarkStart w:id="3" w:name="_heading=h.da3bvedbt5yg" w:colFirst="0" w:colLast="0"/>
      <w:bookmarkEnd w:id="3"/>
      <w:r>
        <w:rPr>
          <w:sz w:val="24"/>
          <w:szCs w:val="24"/>
        </w:rPr>
        <w:t>Secretário de Cultura e Turismo</w:t>
      </w:r>
    </w:p>
    <w:p w:rsidR="00A419D5" w:rsidRDefault="00A45827" w:rsidP="00FB0B49">
      <w:pPr>
        <w:spacing w:after="0"/>
        <w:ind w:left="-8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19D5" w:rsidRDefault="00A45827" w:rsidP="00FB0B49">
      <w:pPr>
        <w:spacing w:after="0" w:line="276" w:lineRule="auto"/>
        <w:ind w:left="-8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19D5" w:rsidRDefault="00A419D5" w:rsidP="00FB0B49">
      <w:pPr>
        <w:spacing w:line="276" w:lineRule="auto"/>
        <w:ind w:left="-850" w:right="-55"/>
        <w:jc w:val="both"/>
        <w:rPr>
          <w:sz w:val="24"/>
          <w:szCs w:val="24"/>
        </w:rPr>
      </w:pPr>
    </w:p>
    <w:p w:rsidR="00A419D5" w:rsidRDefault="00A419D5" w:rsidP="00FB0B49">
      <w:pPr>
        <w:spacing w:after="0" w:line="276" w:lineRule="auto"/>
        <w:ind w:left="-850"/>
        <w:jc w:val="center"/>
        <w:rPr>
          <w:sz w:val="24"/>
          <w:szCs w:val="24"/>
        </w:rPr>
        <w:sectPr w:rsidR="00A419D5" w:rsidSect="00FB0B49">
          <w:headerReference w:type="default" r:id="rId8"/>
          <w:footerReference w:type="default" r:id="rId9"/>
          <w:pgSz w:w="11906" w:h="16838"/>
          <w:pgMar w:top="1955" w:right="1080" w:bottom="1440" w:left="2125" w:header="708" w:footer="223" w:gutter="0"/>
          <w:pgNumType w:start="1"/>
          <w:cols w:space="720"/>
        </w:sectPr>
      </w:pPr>
    </w:p>
    <w:p w:rsidR="00A419D5" w:rsidRDefault="00A45827" w:rsidP="00FB0B49">
      <w:pPr>
        <w:spacing w:after="0" w:line="276" w:lineRule="auto"/>
        <w:ind w:left="-850"/>
        <w:jc w:val="center"/>
        <w:rPr>
          <w:sz w:val="24"/>
          <w:szCs w:val="24"/>
        </w:rPr>
        <w:sectPr w:rsidR="00A419D5">
          <w:type w:val="continuous"/>
          <w:pgSz w:w="11906" w:h="16838"/>
          <w:pgMar w:top="1440" w:right="1080" w:bottom="1440" w:left="2125" w:header="708" w:footer="708" w:gutter="0"/>
          <w:cols w:num="2" w:space="720" w:equalWidth="0">
            <w:col w:w="3989" w:space="720"/>
            <w:col w:w="3989" w:space="0"/>
          </w:cols>
        </w:sectPr>
      </w:pPr>
      <w:r>
        <w:rPr>
          <w:sz w:val="24"/>
          <w:szCs w:val="24"/>
        </w:rPr>
        <w:t>Alan Queiroz</w:t>
      </w:r>
      <w:r>
        <w:rPr>
          <w:sz w:val="24"/>
          <w:szCs w:val="24"/>
        </w:rPr>
        <w:br/>
        <w:t>Subsecretário de Cultura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Otavio da Silva Casonato</w:t>
      </w:r>
      <w:r>
        <w:rPr>
          <w:sz w:val="24"/>
          <w:szCs w:val="24"/>
        </w:rPr>
        <w:br/>
        <w:t>RF nº 25.074</w:t>
      </w:r>
    </w:p>
    <w:p w:rsidR="00A419D5" w:rsidRDefault="00A419D5" w:rsidP="00FB0B49">
      <w:pPr>
        <w:ind w:left="-850" w:right="-55"/>
        <w:jc w:val="both"/>
      </w:pPr>
    </w:p>
    <w:p w:rsidR="00A419D5" w:rsidRDefault="00A419D5">
      <w:pPr>
        <w:ind w:left="-850" w:right="-55"/>
        <w:jc w:val="both"/>
      </w:pPr>
    </w:p>
    <w:p w:rsidR="00A419D5" w:rsidRDefault="00A419D5">
      <w:pPr>
        <w:ind w:left="-850" w:right="-55"/>
        <w:jc w:val="both"/>
      </w:pPr>
    </w:p>
    <w:sectPr w:rsidR="00A419D5">
      <w:type w:val="continuous"/>
      <w:pgSz w:w="11906" w:h="16838"/>
      <w:pgMar w:top="1440" w:right="1080" w:bottom="1440" w:left="2125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27" w:rsidRDefault="00A45827">
      <w:pPr>
        <w:spacing w:after="0" w:line="240" w:lineRule="auto"/>
      </w:pPr>
      <w:r>
        <w:separator/>
      </w:r>
    </w:p>
  </w:endnote>
  <w:endnote w:type="continuationSeparator" w:id="0">
    <w:p w:rsidR="00A45827" w:rsidRDefault="00A4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49" w:rsidRDefault="00FB0B49" w:rsidP="00FB0B49">
    <w:pPr>
      <w:pStyle w:val="Rodap"/>
    </w:pPr>
    <w:r>
      <w:t>Av. Presidente Costa e Silva, 1600 ∙ Boqueirão ∙ Praia Grande ∙ www.praiagrande.sp.gov.br</w:t>
    </w:r>
  </w:p>
  <w:p w:rsidR="00A419D5" w:rsidRDefault="00A45827">
    <w:pPr>
      <w:jc w:val="right"/>
    </w:pPr>
    <w:r>
      <w:fldChar w:fldCharType="begin"/>
    </w:r>
    <w:r>
      <w:instrText>PAGE</w:instrText>
    </w:r>
    <w:r w:rsidR="00FB0B49">
      <w:fldChar w:fldCharType="separate"/>
    </w:r>
    <w:r w:rsidR="00743D8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27" w:rsidRDefault="00A45827">
      <w:pPr>
        <w:spacing w:after="0" w:line="240" w:lineRule="auto"/>
      </w:pPr>
      <w:r>
        <w:separator/>
      </w:r>
    </w:p>
  </w:footnote>
  <w:footnote w:type="continuationSeparator" w:id="0">
    <w:p w:rsidR="00A45827" w:rsidRDefault="00A4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9D5" w:rsidRDefault="00FB0B49">
    <w:pPr>
      <w:jc w:val="right"/>
    </w:pPr>
    <w:r w:rsidRPr="00A16C94">
      <w:rPr>
        <w:noProof/>
        <w:u w:val="single"/>
      </w:rPr>
      <w:drawing>
        <wp:anchor distT="0" distB="0" distL="114300" distR="114300" simplePos="0" relativeHeight="251659264" behindDoc="1" locked="0" layoutInCell="1" allowOverlap="1" wp14:anchorId="3105C576" wp14:editId="45750028">
          <wp:simplePos x="0" y="0"/>
          <wp:positionH relativeFrom="page">
            <wp:align>center</wp:align>
          </wp:positionH>
          <wp:positionV relativeFrom="paragraph">
            <wp:posOffset>-400685</wp:posOffset>
          </wp:positionV>
          <wp:extent cx="5400040" cy="1053622"/>
          <wp:effectExtent l="0" t="0" r="0" b="0"/>
          <wp:wrapThrough wrapText="bothSides">
            <wp:wrapPolygon edited="0">
              <wp:start x="0" y="0"/>
              <wp:lineTo x="0" y="21092"/>
              <wp:lineTo x="21488" y="21092"/>
              <wp:lineTo x="21488" y="0"/>
              <wp:lineTo x="0" y="0"/>
            </wp:wrapPolygon>
          </wp:wrapThrough>
          <wp:docPr id="10" name="Imagem 10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D5"/>
    <w:rsid w:val="00743D8F"/>
    <w:rsid w:val="00A419D5"/>
    <w:rsid w:val="00A45827"/>
    <w:rsid w:val="00FB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B4E0E"/>
  <w15:docId w15:val="{73DE94D5-564F-4597-BE04-809550C3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E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0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B49"/>
  </w:style>
  <w:style w:type="paragraph" w:styleId="Rodap">
    <w:name w:val="footer"/>
    <w:basedOn w:val="Normal"/>
    <w:link w:val="RodapChar"/>
    <w:uiPriority w:val="99"/>
    <w:unhideWhenUsed/>
    <w:rsid w:val="00FB0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B49"/>
  </w:style>
  <w:style w:type="character" w:styleId="Hyperlink">
    <w:name w:val="Hyperlink"/>
    <w:basedOn w:val="Fontepargpadro"/>
    <w:uiPriority w:val="99"/>
    <w:unhideWhenUsed/>
    <w:rsid w:val="00743D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pnabpraiagrand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sEn0XIvT3BsTNl3oAGtLsACt7A==">CgMxLjAyDmguOWtxOWM4OGg1dXZiMg5oLnB6cDRoa3ZzcHI4eTIOaC5kYTNidmVkYnQ1eWc4AHIhMTlCT0Nwa1ZYbW5sRExQUmIzRTdsUElDMGNfcU43YUZJ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Massonetto</dc:creator>
  <cp:lastModifiedBy>Otavio da Silva Casonato - RF:25.074 - SEDUC</cp:lastModifiedBy>
  <cp:revision>2</cp:revision>
  <dcterms:created xsi:type="dcterms:W3CDTF">2023-11-07T16:37:00Z</dcterms:created>
  <dcterms:modified xsi:type="dcterms:W3CDTF">2025-05-06T18:14:00Z</dcterms:modified>
</cp:coreProperties>
</file>