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0000002" w14:textId="7E154579"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color w:val="FF0000"/>
          <w:sz w:val="24"/>
          <w:szCs w:val="24"/>
          <w:highlight w:val="yellow"/>
        </w:rPr>
      </w:pPr>
      <w:r>
        <w:rPr>
          <w:rFonts w:ascii="Calibri" w:eastAsia="Calibri" w:hAnsi="Calibri" w:cs="Calibri"/>
          <w:b/>
          <w:sz w:val="24"/>
          <w:szCs w:val="24"/>
        </w:rPr>
        <w:t>EDITAL PADRONIZADO DE CHAMAMENTO PÚBLICO</w:t>
      </w:r>
      <w:r w:rsidRPr="00601768">
        <w:rPr>
          <w:rFonts w:ascii="Calibri" w:eastAsia="Calibri" w:hAnsi="Calibri" w:cs="Calibri"/>
          <w:b/>
          <w:sz w:val="24"/>
          <w:szCs w:val="24"/>
        </w:rPr>
        <w:t xml:space="preserve"> </w:t>
      </w:r>
      <w:r w:rsidRPr="00601768">
        <w:rPr>
          <w:rFonts w:ascii="Calibri" w:eastAsia="Calibri" w:hAnsi="Calibri" w:cs="Calibri"/>
          <w:b/>
          <w:sz w:val="24"/>
          <w:szCs w:val="24"/>
          <w:u w:val="single"/>
        </w:rPr>
        <w:t xml:space="preserve">045/2024 </w:t>
      </w:r>
    </w:p>
    <w:p w14:paraId="0000000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REDE MUNICIPAL DE PONTOS DE CULTURA DE PRAIA GRANDE/SP</w:t>
      </w:r>
    </w:p>
    <w:p w14:paraId="00000004"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p>
    <w:p w14:paraId="0000000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CULTURA VIVA DO TAMANHO DO BRASIL!</w:t>
      </w:r>
    </w:p>
    <w:p w14:paraId="0000000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0000000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000000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O município de Praia Grande torna público o presente Edital para o desenvolvimento da “REDE MUNICIPAL DE PONTOS DE CULTURA DE PRAIA GRANDE/SP”</w:t>
      </w:r>
      <w:r>
        <w:rPr>
          <w:rFonts w:ascii="Calibri" w:eastAsia="Calibri" w:hAnsi="Calibri" w:cs="Calibri"/>
          <w:color w:val="FF0000"/>
          <w:sz w:val="24"/>
          <w:szCs w:val="24"/>
        </w:rPr>
        <w:t xml:space="preserve"> </w:t>
      </w:r>
      <w:r>
        <w:rPr>
          <w:rFonts w:ascii="Calibri" w:eastAsia="Calibri" w:hAnsi="Calibri" w:cs="Calibri"/>
          <w:sz w:val="24"/>
          <w:szCs w:val="24"/>
        </w:rPr>
        <w:t xml:space="preserve">por meio da </w:t>
      </w:r>
      <w:r>
        <w:rPr>
          <w:rFonts w:ascii="Calibri" w:eastAsia="Calibri" w:hAnsi="Calibri" w:cs="Calibri"/>
          <w:b/>
          <w:sz w:val="24"/>
          <w:szCs w:val="24"/>
        </w:rPr>
        <w:t>Política Nacional de Cultura Viva (PNCV)</w:t>
      </w:r>
      <w:r>
        <w:rPr>
          <w:rFonts w:ascii="Calibri" w:eastAsia="Calibri" w:hAnsi="Calibri" w:cs="Calibri"/>
          <w:sz w:val="24"/>
          <w:szCs w:val="24"/>
        </w:rPr>
        <w:t xml:space="preserve">, instituída pela Lei nº 13.018, de 22 de julho de 2014. </w:t>
      </w:r>
    </w:p>
    <w:p w14:paraId="0000000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O presente edital é regido pelo disposto na Lei nº 14.399/2022 (PNAB), no Decreto nº 11.740/2023, e Portaria MinC nº 80/2023 (Regulamentam a PNAB), na Lei 14.903/2024 (Marco Regulatório do Fomento à Cultura) e no Decreto nº 11.453/2023 (Decreto de Fomento), na Lei nº 13.018/2014 (Política Nacional de Cultura Viva), na Instrução Normativa MINC nº 08/2016, e na Instrução Normativa MINC nº 12/2024, ou em ato normativo correspondente em vigor (Regulamentam a PNCV).</w:t>
      </w:r>
    </w:p>
    <w:p w14:paraId="0000000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0000000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r>
        <w:rPr>
          <w:rFonts w:ascii="Calibri" w:eastAsia="Calibri" w:hAnsi="Calibri" w:cs="Calibri"/>
          <w:b/>
          <w:sz w:val="24"/>
          <w:szCs w:val="24"/>
        </w:rPr>
        <w:t xml:space="preserve">Os seguintes Anexos fazem parte deste Edital:  </w:t>
      </w:r>
    </w:p>
    <w:p w14:paraId="0000000C"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 xml:space="preserve">ANEXO 1: Formulário de Inscrição </w:t>
      </w:r>
    </w:p>
    <w:p w14:paraId="0000000D"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2: Plano de Trabalho</w:t>
      </w:r>
    </w:p>
    <w:p w14:paraId="0000000E"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3: Plano de Aplicação dos Recursos</w:t>
      </w:r>
    </w:p>
    <w:p w14:paraId="0000000F"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4: Modelo de Autodeclaração</w:t>
      </w:r>
    </w:p>
    <w:p w14:paraId="00000010"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5: Declaração Conjunta</w:t>
      </w:r>
    </w:p>
    <w:p w14:paraId="00000011"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6: Minuta do Termo de Compromisso Cultural</w:t>
      </w:r>
    </w:p>
    <w:p w14:paraId="00000012" w14:textId="77777777" w:rsidR="00447407" w:rsidRPr="00601768"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sidRPr="00601768">
        <w:rPr>
          <w:rFonts w:ascii="Calibri" w:eastAsia="Calibri" w:hAnsi="Calibri" w:cs="Calibri"/>
          <w:sz w:val="24"/>
          <w:szCs w:val="24"/>
        </w:rPr>
        <w:t>ANEXO 7: Listagem das áreas periféricas (urbanas e/ou rurais) e áreas de povos e comunidades tradicionais</w:t>
      </w:r>
    </w:p>
    <w:p w14:paraId="00000013" w14:textId="77777777" w:rsidR="00447407" w:rsidRDefault="00601768">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sz w:val="24"/>
          <w:szCs w:val="24"/>
        </w:rPr>
        <w:t>ANEXO 8:</w:t>
      </w:r>
      <w:r>
        <w:rPr>
          <w:rFonts w:ascii="Calibri" w:eastAsia="Calibri" w:hAnsi="Calibri" w:cs="Calibri"/>
          <w:color w:val="FF0000"/>
          <w:sz w:val="24"/>
          <w:szCs w:val="24"/>
        </w:rPr>
        <w:t xml:space="preserve"> </w:t>
      </w:r>
      <w:r>
        <w:rPr>
          <w:rFonts w:ascii="Calibri" w:eastAsia="Calibri" w:hAnsi="Calibri" w:cs="Calibri"/>
          <w:sz w:val="24"/>
          <w:szCs w:val="24"/>
        </w:rPr>
        <w:t>Formulário para Pedido de Recurso (Etapa de Seleção e Etapa de Habilitação)</w:t>
      </w:r>
    </w:p>
    <w:p w14:paraId="00000014"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p>
    <w:p w14:paraId="0000001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14:paraId="0000001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1.1. Este Edital tem por objeto a </w:t>
      </w:r>
      <w:r>
        <w:rPr>
          <w:rFonts w:ascii="Calibri" w:eastAsia="Calibri" w:hAnsi="Calibri" w:cs="Calibri"/>
          <w:b/>
          <w:sz w:val="24"/>
          <w:szCs w:val="24"/>
        </w:rPr>
        <w:t>seleção de projetos que promovam o acesso da população aos bens e aos serviços culturais nos territórios e comunidades onde atuam, nos termos da Política Nacional de Cultura Viva</w:t>
      </w:r>
      <w:r>
        <w:rPr>
          <w:rFonts w:ascii="Calibri" w:eastAsia="Calibri" w:hAnsi="Calibri" w:cs="Calibri"/>
          <w:sz w:val="24"/>
          <w:szCs w:val="24"/>
        </w:rPr>
        <w:t xml:space="preserve">. </w:t>
      </w:r>
    </w:p>
    <w:p w14:paraId="0000001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lastRenderedPageBreak/>
        <w:t xml:space="preserve">1.2. Poderão participar deste edital Pontos de Cultura com constituição jurídica, ou seja, com CNPJ, bem como Organizações da Sociedade Civil sem fins lucrativos que desenvolvam e articulem atividades culturais em suas comunidades e ainda não estejam certificadas como Ponto de Cultura pelo Ministério da Cultura, desde que cumpram os requisitos para a certificação no Cadastro Nacional, conforme item 3 deste edital. </w:t>
      </w:r>
    </w:p>
    <w:p w14:paraId="00000018"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p>
    <w:p w14:paraId="0000001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rPr>
          <w:rFonts w:ascii="Calibri" w:eastAsia="Calibri" w:hAnsi="Calibri" w:cs="Calibri"/>
          <w:sz w:val="24"/>
          <w:szCs w:val="24"/>
        </w:rPr>
      </w:pPr>
      <w:r>
        <w:rPr>
          <w:rFonts w:ascii="Calibri" w:eastAsia="Calibri" w:hAnsi="Calibri" w:cs="Calibri"/>
          <w:b/>
          <w:sz w:val="24"/>
          <w:szCs w:val="24"/>
        </w:rPr>
        <w:t xml:space="preserve">2. RECURSOS </w:t>
      </w:r>
      <w:r>
        <w:rPr>
          <w:rFonts w:ascii="Calibri" w:eastAsia="Calibri" w:hAnsi="Calibri" w:cs="Calibri"/>
          <w:sz w:val="24"/>
          <w:szCs w:val="24"/>
        </w:rPr>
        <w:t xml:space="preserve"> </w:t>
      </w:r>
    </w:p>
    <w:p w14:paraId="0000001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2.1. Este Edital é realizado com recursos do Governo Federal, repassados ao município de Praia Grande</w:t>
      </w:r>
      <w:r>
        <w:rPr>
          <w:rFonts w:ascii="Calibri" w:eastAsia="Calibri" w:hAnsi="Calibri" w:cs="Calibri"/>
          <w:color w:val="FF0000"/>
          <w:sz w:val="24"/>
          <w:szCs w:val="24"/>
        </w:rPr>
        <w:t xml:space="preserve"> </w:t>
      </w:r>
      <w:r>
        <w:rPr>
          <w:rFonts w:ascii="Calibri" w:eastAsia="Calibri" w:hAnsi="Calibri" w:cs="Calibri"/>
          <w:sz w:val="24"/>
          <w:szCs w:val="24"/>
        </w:rPr>
        <w:t xml:space="preserve">por meio da PNAB, e tem o valor total de </w:t>
      </w:r>
      <w:r>
        <w:rPr>
          <w:rFonts w:ascii="Calibri" w:eastAsia="Calibri" w:hAnsi="Calibri" w:cs="Calibri"/>
          <w:b/>
          <w:sz w:val="24"/>
          <w:szCs w:val="24"/>
        </w:rPr>
        <w:t>R$ 402.098,86 (quatrocentos e dois mil, noventa e oito reais e oitenta e seis centavos</w:t>
      </w:r>
      <w:r>
        <w:rPr>
          <w:rFonts w:ascii="Calibri" w:eastAsia="Calibri" w:hAnsi="Calibri" w:cs="Calibri"/>
          <w:sz w:val="24"/>
          <w:szCs w:val="24"/>
        </w:rPr>
        <w:t xml:space="preserve">), para a seleção de </w:t>
      </w:r>
      <w:r>
        <w:rPr>
          <w:rFonts w:ascii="Calibri" w:eastAsia="Calibri" w:hAnsi="Calibri" w:cs="Calibri"/>
          <w:b/>
          <w:sz w:val="24"/>
          <w:szCs w:val="24"/>
        </w:rPr>
        <w:t>04 projetos</w:t>
      </w:r>
      <w:r>
        <w:rPr>
          <w:rFonts w:ascii="Calibri" w:eastAsia="Calibri" w:hAnsi="Calibri" w:cs="Calibri"/>
          <w:sz w:val="24"/>
          <w:szCs w:val="24"/>
        </w:rPr>
        <w:t xml:space="preserve"> no valor de </w:t>
      </w:r>
      <w:r>
        <w:rPr>
          <w:rFonts w:ascii="Calibri" w:eastAsia="Calibri" w:hAnsi="Calibri" w:cs="Calibri"/>
          <w:b/>
          <w:sz w:val="24"/>
          <w:szCs w:val="24"/>
        </w:rPr>
        <w:t xml:space="preserve">R$ 100.524,71 (cem mil, quinhentos e vinte e quatro reais e setenta e um centavos) cada, </w:t>
      </w:r>
      <w:r>
        <w:rPr>
          <w:rFonts w:ascii="Calibri" w:eastAsia="Calibri" w:hAnsi="Calibri" w:cs="Calibri"/>
          <w:sz w:val="24"/>
          <w:szCs w:val="24"/>
        </w:rPr>
        <w:t xml:space="preserve">de iniciativas que desenvolvam, acompanhem e articulem atividades culturais, e que se destine à mobilização, à troca de experiências, ao desenvolvimento de ações conjuntas com o governo municipal, ao fortalecimento da Política de Cultura Viva, visando à capacitação, ao mapeamento e a ações conjuntas, nos termos da Política Nacional de Cultura Viva. A tabela abaixo resume o quantitativo de projetos a serem contemplados: </w:t>
      </w:r>
    </w:p>
    <w:p w14:paraId="0000001B" w14:textId="77777777" w:rsidR="00447407" w:rsidRDefault="0044740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sdt>
      <w:sdtPr>
        <w:tag w:val="goog_rdk_0"/>
        <w:id w:val="256413301"/>
        <w:lock w:val="contentLocked"/>
      </w:sdtPr>
      <w:sdtEndPr/>
      <w:sdtContent>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447407" w14:paraId="791F37DE" w14:textId="77777777">
            <w:tc>
              <w:tcPr>
                <w:tcW w:w="2257" w:type="dxa"/>
                <w:shd w:val="clear" w:color="auto" w:fill="auto"/>
                <w:tcMar>
                  <w:top w:w="100" w:type="dxa"/>
                  <w:left w:w="100" w:type="dxa"/>
                  <w:bottom w:w="100" w:type="dxa"/>
                  <w:right w:w="100" w:type="dxa"/>
                </w:tcMar>
              </w:tcPr>
              <w:p w14:paraId="0000001C" w14:textId="77777777" w:rsidR="00447407" w:rsidRDefault="00601768">
                <w:pPr>
                  <w:widowControl w:val="0"/>
                  <w:jc w:val="center"/>
                  <w:rPr>
                    <w:rFonts w:ascii="Calibri" w:eastAsia="Calibri" w:hAnsi="Calibri" w:cs="Calibri"/>
                    <w:b/>
                    <w:sz w:val="20"/>
                    <w:szCs w:val="20"/>
                  </w:rPr>
                </w:pPr>
                <w:r>
                  <w:rPr>
                    <w:rFonts w:ascii="Calibri" w:eastAsia="Calibri" w:hAnsi="Calibri" w:cs="Calibri"/>
                    <w:b/>
                    <w:sz w:val="20"/>
                    <w:szCs w:val="20"/>
                  </w:rPr>
                  <w:t>CATEGORIA</w:t>
                </w:r>
              </w:p>
            </w:tc>
            <w:tc>
              <w:tcPr>
                <w:tcW w:w="2257" w:type="dxa"/>
                <w:shd w:val="clear" w:color="auto" w:fill="auto"/>
                <w:tcMar>
                  <w:top w:w="100" w:type="dxa"/>
                  <w:left w:w="100" w:type="dxa"/>
                  <w:bottom w:w="100" w:type="dxa"/>
                  <w:right w:w="100" w:type="dxa"/>
                </w:tcMar>
              </w:tcPr>
              <w:p w14:paraId="0000001D" w14:textId="77777777" w:rsidR="00447407" w:rsidRDefault="00601768">
                <w:pPr>
                  <w:widowControl w:val="0"/>
                  <w:rPr>
                    <w:rFonts w:ascii="Calibri" w:eastAsia="Calibri" w:hAnsi="Calibri" w:cs="Calibri"/>
                    <w:b/>
                    <w:sz w:val="18"/>
                    <w:szCs w:val="18"/>
                  </w:rPr>
                </w:pPr>
                <w:r>
                  <w:rPr>
                    <w:rFonts w:ascii="Calibri" w:eastAsia="Calibri" w:hAnsi="Calibri" w:cs="Calibri"/>
                    <w:b/>
                    <w:sz w:val="18"/>
                    <w:szCs w:val="18"/>
                  </w:rPr>
                  <w:t>QUANTIDADES PREVISTAS</w:t>
                </w:r>
              </w:p>
            </w:tc>
            <w:tc>
              <w:tcPr>
                <w:tcW w:w="2257" w:type="dxa"/>
                <w:shd w:val="clear" w:color="auto" w:fill="auto"/>
                <w:tcMar>
                  <w:top w:w="100" w:type="dxa"/>
                  <w:left w:w="100" w:type="dxa"/>
                  <w:bottom w:w="100" w:type="dxa"/>
                  <w:right w:w="100" w:type="dxa"/>
                </w:tcMar>
              </w:tcPr>
              <w:p w14:paraId="0000001E" w14:textId="77777777" w:rsidR="00447407" w:rsidRDefault="00601768">
                <w:pPr>
                  <w:widowControl w:val="0"/>
                  <w:jc w:val="center"/>
                  <w:rPr>
                    <w:rFonts w:ascii="Calibri" w:eastAsia="Calibri" w:hAnsi="Calibri" w:cs="Calibri"/>
                  </w:rPr>
                </w:pPr>
                <w:r>
                  <w:rPr>
                    <w:rFonts w:ascii="Calibri" w:eastAsia="Calibri" w:hAnsi="Calibri" w:cs="Calibri"/>
                    <w:b/>
                    <w:sz w:val="18"/>
                    <w:szCs w:val="18"/>
                  </w:rPr>
                  <w:t>VALOR POR PRÊMIO</w:t>
                </w:r>
              </w:p>
            </w:tc>
            <w:tc>
              <w:tcPr>
                <w:tcW w:w="2257" w:type="dxa"/>
                <w:shd w:val="clear" w:color="auto" w:fill="auto"/>
                <w:tcMar>
                  <w:top w:w="100" w:type="dxa"/>
                  <w:left w:w="100" w:type="dxa"/>
                  <w:bottom w:w="100" w:type="dxa"/>
                  <w:right w:w="100" w:type="dxa"/>
                </w:tcMar>
              </w:tcPr>
              <w:p w14:paraId="0000001F" w14:textId="77777777" w:rsidR="00447407" w:rsidRDefault="00601768">
                <w:pPr>
                  <w:widowControl w:val="0"/>
                  <w:jc w:val="center"/>
                  <w:rPr>
                    <w:rFonts w:ascii="Calibri" w:eastAsia="Calibri" w:hAnsi="Calibri" w:cs="Calibri"/>
                  </w:rPr>
                </w:pPr>
                <w:r>
                  <w:rPr>
                    <w:rFonts w:ascii="Calibri" w:eastAsia="Calibri" w:hAnsi="Calibri" w:cs="Calibri"/>
                    <w:b/>
                    <w:sz w:val="18"/>
                    <w:szCs w:val="18"/>
                  </w:rPr>
                  <w:t>VALOR TOTAL</w:t>
                </w:r>
              </w:p>
            </w:tc>
          </w:tr>
          <w:tr w:rsidR="00447407" w14:paraId="3DAF42D9" w14:textId="77777777">
            <w:tc>
              <w:tcPr>
                <w:tcW w:w="2257" w:type="dxa"/>
                <w:shd w:val="clear" w:color="auto" w:fill="auto"/>
                <w:tcMar>
                  <w:top w:w="100" w:type="dxa"/>
                  <w:left w:w="100" w:type="dxa"/>
                  <w:bottom w:w="100" w:type="dxa"/>
                  <w:right w:w="100" w:type="dxa"/>
                </w:tcMar>
                <w:vAlign w:val="center"/>
              </w:tcPr>
              <w:p w14:paraId="00000020" w14:textId="77777777" w:rsidR="00447407" w:rsidRDefault="00601768">
                <w:pPr>
                  <w:widowControl w:val="0"/>
                  <w:jc w:val="center"/>
                  <w:rPr>
                    <w:rFonts w:ascii="Calibri" w:eastAsia="Calibri" w:hAnsi="Calibri" w:cs="Calibri"/>
                  </w:rPr>
                </w:pPr>
                <w:r>
                  <w:rPr>
                    <w:rFonts w:ascii="Calibri" w:eastAsia="Calibri" w:hAnsi="Calibri" w:cs="Calibri"/>
                  </w:rPr>
                  <w:t>Fomento a projetos continuados de Pontos de Cultura</w:t>
                </w:r>
              </w:p>
            </w:tc>
            <w:tc>
              <w:tcPr>
                <w:tcW w:w="2257" w:type="dxa"/>
                <w:shd w:val="clear" w:color="auto" w:fill="auto"/>
                <w:tcMar>
                  <w:top w:w="100" w:type="dxa"/>
                  <w:left w:w="100" w:type="dxa"/>
                  <w:bottom w:w="100" w:type="dxa"/>
                  <w:right w:w="100" w:type="dxa"/>
                </w:tcMar>
                <w:vAlign w:val="center"/>
              </w:tcPr>
              <w:p w14:paraId="00000021" w14:textId="77777777" w:rsidR="00447407" w:rsidRDefault="00601768">
                <w:pPr>
                  <w:widowControl w:val="0"/>
                  <w:jc w:val="center"/>
                  <w:rPr>
                    <w:rFonts w:ascii="Calibri" w:eastAsia="Calibri" w:hAnsi="Calibri" w:cs="Calibri"/>
                  </w:rPr>
                </w:pPr>
                <w:r>
                  <w:rPr>
                    <w:rFonts w:ascii="Calibri" w:eastAsia="Calibri" w:hAnsi="Calibri" w:cs="Calibri"/>
                  </w:rPr>
                  <w:t>04</w:t>
                </w:r>
              </w:p>
            </w:tc>
            <w:tc>
              <w:tcPr>
                <w:tcW w:w="2257" w:type="dxa"/>
                <w:shd w:val="clear" w:color="auto" w:fill="auto"/>
                <w:tcMar>
                  <w:top w:w="100" w:type="dxa"/>
                  <w:left w:w="100" w:type="dxa"/>
                  <w:bottom w:w="100" w:type="dxa"/>
                  <w:right w:w="100" w:type="dxa"/>
                </w:tcMar>
                <w:vAlign w:val="center"/>
              </w:tcPr>
              <w:p w14:paraId="00000022" w14:textId="77777777" w:rsidR="00447407" w:rsidRDefault="00601768">
                <w:pPr>
                  <w:widowControl w:val="0"/>
                  <w:jc w:val="center"/>
                  <w:rPr>
                    <w:rFonts w:ascii="Calibri" w:eastAsia="Calibri" w:hAnsi="Calibri" w:cs="Calibri"/>
                  </w:rPr>
                </w:pPr>
                <w:r>
                  <w:rPr>
                    <w:rFonts w:ascii="Calibri" w:eastAsia="Calibri" w:hAnsi="Calibri" w:cs="Calibri"/>
                  </w:rPr>
                  <w:t>R$ 100.524,71</w:t>
                </w:r>
              </w:p>
            </w:tc>
            <w:tc>
              <w:tcPr>
                <w:tcW w:w="2257" w:type="dxa"/>
                <w:shd w:val="clear" w:color="auto" w:fill="auto"/>
                <w:tcMar>
                  <w:top w:w="100" w:type="dxa"/>
                  <w:left w:w="100" w:type="dxa"/>
                  <w:bottom w:w="100" w:type="dxa"/>
                  <w:right w:w="100" w:type="dxa"/>
                </w:tcMar>
                <w:vAlign w:val="center"/>
              </w:tcPr>
              <w:p w14:paraId="00000023" w14:textId="77777777" w:rsidR="00447407" w:rsidRDefault="00601768">
                <w:pPr>
                  <w:widowControl w:val="0"/>
                  <w:jc w:val="center"/>
                  <w:rPr>
                    <w:rFonts w:ascii="Calibri" w:eastAsia="Calibri" w:hAnsi="Calibri" w:cs="Calibri"/>
                  </w:rPr>
                </w:pPr>
                <w:r>
                  <w:rPr>
                    <w:rFonts w:ascii="Calibri" w:eastAsia="Calibri" w:hAnsi="Calibri" w:cs="Calibri"/>
                  </w:rPr>
                  <w:t>R$ 402.098,86</w:t>
                </w:r>
              </w:p>
            </w:tc>
          </w:tr>
        </w:tbl>
      </w:sdtContent>
    </w:sdt>
    <w:p w14:paraId="00000024"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5231615D" w14:textId="77777777" w:rsidR="00796CC7" w:rsidRDefault="00601768" w:rsidP="00796CC7">
      <w:pPr>
        <w:pStyle w:val="textojustificado"/>
        <w:spacing w:before="120" w:beforeAutospacing="0" w:after="120" w:afterAutospacing="0" w:line="276" w:lineRule="auto"/>
        <w:ind w:left="792" w:hanging="792"/>
        <w:jc w:val="both"/>
        <w:rPr>
          <w:rFonts w:ascii="Calibri" w:eastAsia="Calibri" w:hAnsi="Calibri" w:cs="Calibri"/>
        </w:rPr>
      </w:pPr>
      <w:r>
        <w:rPr>
          <w:rFonts w:ascii="Calibri" w:eastAsia="Calibri" w:hAnsi="Calibri" w:cs="Calibri"/>
        </w:rPr>
        <w:t xml:space="preserve">2.2. A despesa correrá à conta da dotação orçamentária municipal de Praia Grande </w:t>
      </w:r>
    </w:p>
    <w:p w14:paraId="44C3A6D4" w14:textId="1498A64A" w:rsidR="00796CC7" w:rsidRDefault="00796CC7" w:rsidP="00796CC7">
      <w:pPr>
        <w:pStyle w:val="textojustificado"/>
        <w:spacing w:before="120" w:beforeAutospacing="0" w:after="120" w:afterAutospacing="0" w:line="276" w:lineRule="auto"/>
        <w:ind w:left="792" w:hanging="792"/>
        <w:jc w:val="both"/>
        <w:rPr>
          <w:rFonts w:asciiTheme="minorHAnsi" w:hAnsiTheme="minorHAnsi" w:cstheme="minorHAnsi"/>
        </w:rPr>
      </w:pPr>
      <w:r>
        <w:rPr>
          <w:rFonts w:asciiTheme="minorHAnsi" w:hAnsiTheme="minorHAnsi" w:cstheme="minorHAnsi"/>
        </w:rPr>
        <w:t>Pessoa Jurídica: 19.02.00/13.392.3003.2294/3.3.50.43.00</w:t>
      </w:r>
    </w:p>
    <w:p w14:paraId="3F301716" w14:textId="77777777" w:rsidR="00796CC7" w:rsidRDefault="00796CC7" w:rsidP="00796CC7">
      <w:pPr>
        <w:pStyle w:val="textojustificado"/>
        <w:spacing w:before="120" w:beforeAutospacing="0" w:after="120" w:afterAutospacing="0" w:line="276" w:lineRule="auto"/>
        <w:ind w:left="792" w:hanging="792"/>
        <w:jc w:val="both"/>
        <w:rPr>
          <w:rFonts w:asciiTheme="minorHAnsi" w:hAnsiTheme="minorHAnsi" w:cstheme="minorHAnsi"/>
          <w:color w:val="FF0000"/>
        </w:rPr>
      </w:pPr>
      <w:bookmarkStart w:id="0" w:name="_GoBack"/>
      <w:bookmarkEnd w:id="0"/>
    </w:p>
    <w:p w14:paraId="00000026" w14:textId="36A9B334"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2.3.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14:paraId="0000002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000002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14:paraId="0000002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0000002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lastRenderedPageBreak/>
        <w:t xml:space="preserve">3.2. Como já especificado, podem participar deste edital entidades ainda não certificadas como Ponto ou Pontão de Cultura. Para participarem e serem certificadas como Pontos de Cultura por meio deste Edital, tais entidades deverão: </w:t>
      </w:r>
    </w:p>
    <w:p w14:paraId="0000002B" w14:textId="77777777" w:rsidR="00447407" w:rsidRDefault="00601768">
      <w:pPr>
        <w:numPr>
          <w:ilvl w:val="0"/>
          <w:numId w:val="40"/>
        </w:numPr>
        <w:pBdr>
          <w:top w:val="none" w:sz="0" w:space="0" w:color="000000"/>
          <w:bottom w:val="none" w:sz="0" w:space="0" w:color="000000"/>
          <w:right w:val="none" w:sz="0" w:space="0" w:color="000000"/>
          <w:between w:val="none" w:sz="0" w:space="0" w:color="000000"/>
        </w:pBdr>
        <w:spacing w:after="200"/>
        <w:ind w:left="1420"/>
        <w:jc w:val="both"/>
        <w:rPr>
          <w:rFonts w:ascii="Calibri" w:eastAsia="Calibri" w:hAnsi="Calibri" w:cs="Calibri"/>
          <w:sz w:val="24"/>
          <w:szCs w:val="24"/>
        </w:rPr>
      </w:pPr>
      <w:r>
        <w:rPr>
          <w:rFonts w:ascii="Calibri" w:eastAsia="Calibri" w:hAnsi="Calibri" w:cs="Calibri"/>
          <w:sz w:val="24"/>
          <w:szCs w:val="24"/>
        </w:rPr>
        <w:t>Obter pontuação mínima de 50 pontos (50% do total) no Bloco 1 (Avaliação da atuação da entidade cultural) dos Critérios de Avaliação (item 11), relacionado ao histórico de atuação da entidade, sendo avaliada pela Comissão de Seleção a partir do portfólio (relatório com material de comprovação das atividades), da Ficha de Inscrição e demais conteúdos enviados pela entidade, o que lhe caracterizará como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 </w:t>
      </w:r>
    </w:p>
    <w:p w14:paraId="0000002C" w14:textId="77777777" w:rsidR="00447407" w:rsidRDefault="00601768">
      <w:pPr>
        <w:numPr>
          <w:ilvl w:val="0"/>
          <w:numId w:val="18"/>
        </w:numPr>
        <w:pBdr>
          <w:top w:val="none" w:sz="0" w:space="0" w:color="000000"/>
          <w:bottom w:val="none" w:sz="0" w:space="0" w:color="000000"/>
          <w:right w:val="none" w:sz="0" w:space="0" w:color="000000"/>
          <w:between w:val="none" w:sz="0" w:space="0" w:color="000000"/>
        </w:pBdr>
        <w:spacing w:after="200"/>
        <w:ind w:left="1420"/>
        <w:jc w:val="both"/>
        <w:rPr>
          <w:rFonts w:ascii="Calibri" w:eastAsia="Calibri" w:hAnsi="Calibri" w:cs="Calibri"/>
          <w:sz w:val="24"/>
          <w:szCs w:val="24"/>
        </w:rPr>
      </w:pPr>
      <w:r>
        <w:rPr>
          <w:rFonts w:ascii="Calibri" w:eastAsia="Calibri" w:hAnsi="Calibri" w:cs="Calibri"/>
          <w:sz w:val="24"/>
          <w:szCs w:val="24"/>
        </w:rPr>
        <w:t>Atender aos requisitos documentais solicitados na fase seguinte, de Habilitação, o que lhe caracterizará como “certificada”.</w:t>
      </w:r>
    </w:p>
    <w:p w14:paraId="0000002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3.3. Caso a entidade não seja certificada e não obtenha a pontuação mínima necessária para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como Ponto de Cultura, conforme indicado no inciso I do item 3.2, o projeto será desclassificado. </w:t>
      </w:r>
    </w:p>
    <w:p w14:paraId="0000002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3.4. Caso a entidade concorrente informe já ser certificada como Ponto de Cultura no Formulário de Inscrição, a certificação será verificada pela Secretaria de Cultura e Turismo - SECTUR na Plataforma Cultura Viva.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14:paraId="0000002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3.5. As entidades que tenham sua certificação como Ponto de Cultura emitida pelo Ministério da Cultura e localizada pela Secretaria de Cultura e Turismo - SECTUR não precisarão obter a pontuação mínima indicada no inciso I do item 3.2, mas terão sua atuação avaliada pela Comissão de Seleção, conforme os Critérios de Avaliação deste edital.</w:t>
      </w:r>
    </w:p>
    <w:p w14:paraId="0000003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3.6. Este edital não certificará novas entidades como Pontões de Cultura. Caso a entidade participante não seja, anteriormente, certificada como Ponto ou Pontão de Cultura, apenas poderá ser certificada como Ponto de Cultura por meio deste edital.</w:t>
      </w:r>
    </w:p>
    <w:p w14:paraId="0000003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3.7. A Secretaria de Cultura e Turismo de Praia Grande enviará à Secretaria de Cidadania e Diversidade Cultural do Ministério da Cultura, após a fase de Habilitação, conforme modelo a ser disponibilizado, a relação de Pontos de Cultura certificados por meio deste edital, para que constem na base de dados do Cadastro Nacional de Pontos e Pontões de Cultura.</w:t>
      </w:r>
    </w:p>
    <w:p w14:paraId="0000003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3.8. A emissão da Certificação Simplificada por parte do Ministério da Cultura, após envio da relação de Pontos de Cultura certificados por meio deste edital por parte da Secretaria de Cultura e Turismo, não compromete a possível celebração de TCC.</w:t>
      </w:r>
    </w:p>
    <w:p w14:paraId="0000003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00000034"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p>
    <w:p w14:paraId="0000003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b/>
          <w:sz w:val="24"/>
          <w:szCs w:val="24"/>
        </w:rPr>
        <w:lastRenderedPageBreak/>
        <w:t>4. QUEM PODE PARTICIPAR DO EDITAL</w:t>
      </w:r>
      <w:r>
        <w:rPr>
          <w:rFonts w:ascii="Calibri" w:eastAsia="Calibri" w:hAnsi="Calibri" w:cs="Calibri"/>
          <w:sz w:val="24"/>
          <w:szCs w:val="24"/>
        </w:rPr>
        <w:t xml:space="preserve"> </w:t>
      </w:r>
    </w:p>
    <w:p w14:paraId="0000003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14:paraId="0000003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I. Pontos de Cultura certificados pelo Ministério da Cultura e com constituição jurídica, ou seja, com CNPJ; </w:t>
      </w:r>
    </w:p>
    <w:p w14:paraId="0000003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II. Organizações da Sociedade Civil sem fins lucrativos que desenvolvam e articulem atividades culturais em suas comunidades e ainda não estejam certificadas como Ponto de Cultura pelo Ministério da Cultura, desde que cumpram os requisitos para a certificação no Cadastro Nacional, conforme item 3 deste edital.  </w:t>
      </w:r>
    </w:p>
    <w:p w14:paraId="0000003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firstLine="720"/>
        <w:jc w:val="both"/>
        <w:rPr>
          <w:rFonts w:ascii="Calibri" w:eastAsia="Calibri" w:hAnsi="Calibri" w:cs="Calibri"/>
          <w:sz w:val="24"/>
          <w:szCs w:val="24"/>
        </w:rPr>
      </w:pPr>
      <w:r>
        <w:rPr>
          <w:rFonts w:ascii="Calibri" w:eastAsia="Calibri" w:hAnsi="Calibri" w:cs="Calibri"/>
          <w:sz w:val="24"/>
          <w:szCs w:val="24"/>
        </w:rPr>
        <w:t xml:space="preserve">4.1.1. Em ambos os casos, é necessário que as entidades: </w:t>
      </w:r>
    </w:p>
    <w:p w14:paraId="0000003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720"/>
        <w:jc w:val="both"/>
        <w:rPr>
          <w:rFonts w:ascii="Calibri" w:eastAsia="Calibri" w:hAnsi="Calibri" w:cs="Calibri"/>
          <w:sz w:val="24"/>
          <w:szCs w:val="24"/>
        </w:rPr>
      </w:pPr>
      <w:r>
        <w:rPr>
          <w:rFonts w:ascii="Calibri" w:eastAsia="Calibri" w:hAnsi="Calibri" w:cs="Calibri"/>
          <w:sz w:val="24"/>
          <w:szCs w:val="24"/>
        </w:rPr>
        <w:t>a) Comprovem, no mínimo,</w:t>
      </w:r>
      <w:r>
        <w:rPr>
          <w:rFonts w:ascii="Calibri" w:eastAsia="Calibri" w:hAnsi="Calibri" w:cs="Calibri"/>
          <w:b/>
          <w:sz w:val="24"/>
          <w:szCs w:val="24"/>
        </w:rPr>
        <w:t xml:space="preserve"> (03) três anos de existência e desenvolvimento de atividade cultural</w:t>
      </w:r>
      <w:r>
        <w:rPr>
          <w:rFonts w:ascii="Calibri" w:eastAsia="Calibri" w:hAnsi="Calibri" w:cs="Calibri"/>
          <w:sz w:val="24"/>
          <w:szCs w:val="24"/>
        </w:rPr>
        <w:t xml:space="preserve">, por meio de fotos, material gráfico de eventos, publicações impressas e em meios eletrônicos e outros materiais comprobatórios; </w:t>
      </w:r>
    </w:p>
    <w:p w14:paraId="0000003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720"/>
        <w:jc w:val="both"/>
        <w:rPr>
          <w:rFonts w:ascii="Calibri" w:eastAsia="Calibri" w:hAnsi="Calibri" w:cs="Calibri"/>
          <w:sz w:val="24"/>
          <w:szCs w:val="24"/>
        </w:rPr>
      </w:pPr>
      <w:r>
        <w:rPr>
          <w:rFonts w:ascii="Calibri" w:eastAsia="Calibri" w:hAnsi="Calibri" w:cs="Calibri"/>
          <w:sz w:val="24"/>
          <w:szCs w:val="24"/>
        </w:rPr>
        <w:t xml:space="preserve">b) Comprovem experiência prévia na realização do objeto da parceria ou objeto de natureza semelhante; e </w:t>
      </w:r>
    </w:p>
    <w:p w14:paraId="0000003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jc w:val="both"/>
        <w:rPr>
          <w:rFonts w:ascii="Calibri" w:eastAsia="Calibri" w:hAnsi="Calibri" w:cs="Calibri"/>
          <w:sz w:val="24"/>
          <w:szCs w:val="24"/>
        </w:rPr>
      </w:pPr>
      <w:r>
        <w:rPr>
          <w:rFonts w:ascii="Calibri" w:eastAsia="Calibri" w:hAnsi="Calibri" w:cs="Calibri"/>
          <w:sz w:val="24"/>
          <w:szCs w:val="24"/>
        </w:rPr>
        <w:t>c) Comprovem capacidade técnica e operacional para o cumprimento das metas estabelecidas e do projeto proposto.</w:t>
      </w:r>
    </w:p>
    <w:p w14:paraId="0000003D"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jc w:val="both"/>
        <w:rPr>
          <w:rFonts w:ascii="Calibri" w:eastAsia="Calibri" w:hAnsi="Calibri" w:cs="Calibri"/>
          <w:sz w:val="24"/>
          <w:szCs w:val="24"/>
        </w:rPr>
      </w:pPr>
    </w:p>
    <w:p w14:paraId="0000003E"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p>
    <w:p w14:paraId="0000003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14:paraId="0000004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14:paraId="00000041" w14:textId="77777777" w:rsidR="00447407" w:rsidRDefault="00601768">
      <w:pPr>
        <w:numPr>
          <w:ilvl w:val="0"/>
          <w:numId w:val="17"/>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coletivos informais (sem constituição jurídica), pessoas físicas e Microempreendedores Individuais (MEI); </w:t>
      </w:r>
    </w:p>
    <w:p w14:paraId="00000042" w14:textId="77777777" w:rsidR="00447407" w:rsidRDefault="00601768">
      <w:pPr>
        <w:numPr>
          <w:ilvl w:val="0"/>
          <w:numId w:val="23"/>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instituições privadas com fins lucrativos; </w:t>
      </w:r>
    </w:p>
    <w:p w14:paraId="00000043" w14:textId="77777777" w:rsidR="00447407" w:rsidRDefault="00601768">
      <w:pPr>
        <w:numPr>
          <w:ilvl w:val="0"/>
          <w:numId w:val="29"/>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Instituições de ensino, pesquisa e desenvolvimento institucional, públicas ou privadas, com ou sem fins lucrativos, suas mantenedoras e associações de pais, mestres, amigos ou ex-alunos; </w:t>
      </w:r>
    </w:p>
    <w:p w14:paraId="00000044" w14:textId="77777777" w:rsidR="00447407" w:rsidRDefault="00601768">
      <w:pPr>
        <w:numPr>
          <w:ilvl w:val="0"/>
          <w:numId w:val="34"/>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14:paraId="00000045" w14:textId="77777777" w:rsidR="00447407" w:rsidRDefault="00601768">
      <w:pPr>
        <w:numPr>
          <w:ilvl w:val="0"/>
          <w:numId w:val="4"/>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14:paraId="00000046" w14:textId="77777777" w:rsidR="00447407" w:rsidRDefault="00601768">
      <w:pPr>
        <w:numPr>
          <w:ilvl w:val="0"/>
          <w:numId w:val="27"/>
        </w:numPr>
        <w:pBdr>
          <w:top w:val="none" w:sz="0" w:space="0" w:color="000000"/>
          <w:bottom w:val="none" w:sz="0" w:space="0" w:color="000000"/>
          <w:right w:val="none" w:sz="0" w:space="0" w:color="000000"/>
          <w:between w:val="none" w:sz="0" w:space="0" w:color="000000"/>
        </w:pBdr>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14:paraId="00000047" w14:textId="77777777" w:rsidR="00447407" w:rsidRDefault="00601768">
      <w:pPr>
        <w:numPr>
          <w:ilvl w:val="0"/>
          <w:numId w:val="37"/>
        </w:numPr>
        <w:pBdr>
          <w:top w:val="none" w:sz="0" w:space="0" w:color="000000"/>
          <w:bottom w:val="none" w:sz="0" w:space="0" w:color="000000"/>
          <w:right w:val="none" w:sz="0" w:space="0" w:color="000000"/>
          <w:between w:val="none" w:sz="0" w:space="0" w:color="000000"/>
        </w:pBdr>
        <w:spacing w:after="200"/>
        <w:ind w:left="1080"/>
        <w:jc w:val="both"/>
        <w:rPr>
          <w:rFonts w:ascii="Calibri" w:eastAsia="Calibri" w:hAnsi="Calibri" w:cs="Calibri"/>
          <w:sz w:val="24"/>
          <w:szCs w:val="24"/>
        </w:rPr>
      </w:pPr>
      <w:r>
        <w:rPr>
          <w:rFonts w:ascii="Calibri" w:eastAsia="Calibri" w:hAnsi="Calibri" w:cs="Calibri"/>
          <w:sz w:val="24"/>
          <w:szCs w:val="24"/>
        </w:rPr>
        <w:t xml:space="preserve">Instituições privadas sem fins lucrativos: </w:t>
      </w:r>
    </w:p>
    <w:p w14:paraId="00000048" w14:textId="77777777" w:rsidR="00447407" w:rsidRDefault="00601768">
      <w:pPr>
        <w:numPr>
          <w:ilvl w:val="0"/>
          <w:numId w:val="8"/>
        </w:numPr>
        <w:pBdr>
          <w:top w:val="none" w:sz="0" w:space="0" w:color="000000"/>
          <w:bottom w:val="none" w:sz="0" w:space="0" w:color="000000"/>
          <w:right w:val="none" w:sz="0" w:space="0" w:color="000000"/>
          <w:between w:val="none" w:sz="0" w:space="0" w:color="000000"/>
        </w:pBdr>
        <w:spacing w:before="120"/>
        <w:ind w:left="1800"/>
        <w:jc w:val="both"/>
        <w:rPr>
          <w:rFonts w:ascii="Calibri" w:eastAsia="Calibri" w:hAnsi="Calibri" w:cs="Calibri"/>
          <w:sz w:val="24"/>
          <w:szCs w:val="24"/>
        </w:rPr>
      </w:pPr>
      <w:r>
        <w:rPr>
          <w:rFonts w:ascii="Calibri" w:eastAsia="Calibri" w:hAnsi="Calibri" w:cs="Calibri"/>
          <w:sz w:val="24"/>
          <w:szCs w:val="24"/>
        </w:rPr>
        <w:t xml:space="preserve">que não possuam comprovada experiência prévia na realização do objeto da parceria ou objeto de natureza semelhante;  </w:t>
      </w:r>
    </w:p>
    <w:p w14:paraId="00000049" w14:textId="77777777" w:rsidR="00447407" w:rsidRDefault="00601768">
      <w:pPr>
        <w:numPr>
          <w:ilvl w:val="0"/>
          <w:numId w:val="25"/>
        </w:numPr>
        <w:pBdr>
          <w:top w:val="none" w:sz="0" w:space="0" w:color="000000"/>
          <w:bottom w:val="none" w:sz="0" w:space="0" w:color="000000"/>
          <w:right w:val="none" w:sz="0" w:space="0" w:color="000000"/>
          <w:between w:val="none" w:sz="0" w:space="0" w:color="000000"/>
        </w:pBdr>
        <w:spacing w:after="120"/>
        <w:ind w:left="1800"/>
        <w:jc w:val="both"/>
        <w:rPr>
          <w:rFonts w:ascii="Calibri" w:eastAsia="Calibri" w:hAnsi="Calibri" w:cs="Calibri"/>
          <w:sz w:val="24"/>
          <w:szCs w:val="24"/>
        </w:rPr>
      </w:pPr>
      <w:r>
        <w:rPr>
          <w:rFonts w:ascii="Calibri" w:eastAsia="Calibri" w:hAnsi="Calibri" w:cs="Calibri"/>
          <w:sz w:val="24"/>
          <w:szCs w:val="24"/>
        </w:rPr>
        <w:t xml:space="preserve">que possuam dentre os seus dirigentes ou representantes:  </w:t>
      </w:r>
    </w:p>
    <w:p w14:paraId="0000004A" w14:textId="77777777" w:rsidR="00447407" w:rsidRDefault="00601768">
      <w:pPr>
        <w:numPr>
          <w:ilvl w:val="0"/>
          <w:numId w:val="3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lastRenderedPageBreak/>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0000004B" w14:textId="77777777" w:rsidR="00447407" w:rsidRDefault="00601768">
      <w:pPr>
        <w:numPr>
          <w:ilvl w:val="0"/>
          <w:numId w:val="3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p>
    <w:p w14:paraId="0000004C" w14:textId="77777777" w:rsidR="00447407" w:rsidRDefault="00601768">
      <w:pPr>
        <w:numPr>
          <w:ilvl w:val="0"/>
          <w:numId w:val="3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0000004D" w14:textId="77777777" w:rsidR="00447407" w:rsidRDefault="00601768">
      <w:pPr>
        <w:pBdr>
          <w:top w:val="none" w:sz="0" w:space="0" w:color="000000"/>
          <w:bottom w:val="none" w:sz="0" w:space="0" w:color="000000"/>
          <w:right w:val="none" w:sz="0" w:space="0" w:color="000000"/>
          <w:between w:val="none" w:sz="0" w:space="0" w:color="000000"/>
        </w:pBdr>
        <w:spacing w:before="120"/>
        <w:ind w:firstLine="720"/>
        <w:jc w:val="both"/>
        <w:rPr>
          <w:rFonts w:ascii="Calibri" w:eastAsia="Calibri" w:hAnsi="Calibri" w:cs="Calibri"/>
          <w:sz w:val="24"/>
          <w:szCs w:val="24"/>
        </w:rPr>
      </w:pPr>
      <w:r>
        <w:rPr>
          <w:rFonts w:ascii="Calibri" w:eastAsia="Calibri" w:hAnsi="Calibri" w:cs="Calibri"/>
          <w:sz w:val="24"/>
          <w:szCs w:val="24"/>
        </w:rPr>
        <w:t>VIII. Partidos políticos e suas instituições;</w:t>
      </w:r>
    </w:p>
    <w:p w14:paraId="0000004E" w14:textId="77777777" w:rsidR="00447407" w:rsidRDefault="00601768">
      <w:pPr>
        <w:pBdr>
          <w:top w:val="none" w:sz="0" w:space="0" w:color="000000"/>
          <w:bottom w:val="none" w:sz="0" w:space="0" w:color="000000"/>
          <w:right w:val="none" w:sz="0" w:space="0" w:color="000000"/>
          <w:between w:val="none" w:sz="0" w:space="0" w:color="000000"/>
        </w:pBdr>
        <w:ind w:firstLine="720"/>
        <w:jc w:val="both"/>
        <w:rPr>
          <w:rFonts w:ascii="Calibri" w:eastAsia="Calibri" w:hAnsi="Calibri" w:cs="Calibri"/>
          <w:sz w:val="24"/>
          <w:szCs w:val="24"/>
        </w:rPr>
      </w:pPr>
      <w:r>
        <w:rPr>
          <w:rFonts w:ascii="Calibri" w:eastAsia="Calibri" w:hAnsi="Calibri" w:cs="Calibri"/>
          <w:sz w:val="24"/>
          <w:szCs w:val="24"/>
        </w:rPr>
        <w:t>IX. Membros da Comissão de Seleção ou respectivo cônjuge, companheiro ou parente em linha reta, colateral ou por afinidade até o 3º grau; e</w:t>
      </w:r>
    </w:p>
    <w:p w14:paraId="0000004F" w14:textId="77777777" w:rsidR="00447407" w:rsidRDefault="00601768">
      <w:pPr>
        <w:pBdr>
          <w:top w:val="none" w:sz="0" w:space="0" w:color="000000"/>
          <w:bottom w:val="none" w:sz="0" w:space="0" w:color="000000"/>
          <w:right w:val="none" w:sz="0" w:space="0" w:color="000000"/>
          <w:between w:val="none" w:sz="0" w:space="0" w:color="000000"/>
        </w:pBdr>
        <w:ind w:firstLine="720"/>
        <w:jc w:val="both"/>
        <w:rPr>
          <w:rFonts w:ascii="Calibri" w:eastAsia="Calibri" w:hAnsi="Calibri" w:cs="Calibri"/>
          <w:sz w:val="24"/>
          <w:szCs w:val="24"/>
        </w:rPr>
      </w:pPr>
      <w:r>
        <w:rPr>
          <w:rFonts w:ascii="Calibri" w:eastAsia="Calibri" w:hAnsi="Calibri" w:cs="Calibri"/>
          <w:sz w:val="24"/>
          <w:szCs w:val="24"/>
        </w:rPr>
        <w:t xml:space="preserve">X. Pessoas jurídicas de direito público da administração direta ou indireta. </w:t>
      </w:r>
    </w:p>
    <w:p w14:paraId="0000005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Membros de entidades que integrarem Conselho de Cultura poderão concorrer neste Edital, desde que não se enquadrem nas situações previstas no item 5.1.</w:t>
      </w:r>
    </w:p>
    <w:p w14:paraId="0000005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00000052"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0000005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14:paraId="00000054" w14:textId="23177289" w:rsidR="00447407" w:rsidRDefault="00601768" w:rsidP="00B729BB">
      <w:pPr>
        <w:rPr>
          <w:rFonts w:ascii="Times New Roman" w:eastAsia="Times New Roman" w:hAnsi="Times New Roman" w:cs="Times New Roman"/>
          <w:sz w:val="24"/>
          <w:szCs w:val="24"/>
        </w:rPr>
      </w:pPr>
      <w:r>
        <w:rPr>
          <w:rFonts w:ascii="Calibri" w:eastAsia="Calibri" w:hAnsi="Calibri" w:cs="Calibri"/>
          <w:sz w:val="24"/>
          <w:szCs w:val="24"/>
        </w:rPr>
        <w:t>6.1. As inscrições serão gratuitas e estarão abe</w:t>
      </w:r>
      <w:r w:rsidRPr="00B729BB">
        <w:rPr>
          <w:rFonts w:ascii="Calibri" w:eastAsia="Calibri" w:hAnsi="Calibri" w:cs="Calibri"/>
          <w:sz w:val="24"/>
          <w:szCs w:val="24"/>
        </w:rPr>
        <w:t xml:space="preserve">rtas a partir </w:t>
      </w:r>
      <w:r w:rsidRPr="00B729BB">
        <w:rPr>
          <w:rFonts w:ascii="Calibri" w:eastAsia="Calibri" w:hAnsi="Calibri" w:cs="Calibri"/>
          <w:b/>
          <w:sz w:val="24"/>
          <w:szCs w:val="24"/>
        </w:rPr>
        <w:t>do dia 12/11/2024 até às 23:59 horas do dia 24/12/2024</w:t>
      </w:r>
      <w:r w:rsidRPr="00B729BB">
        <w:rPr>
          <w:rFonts w:ascii="Calibri" w:eastAsia="Calibri" w:hAnsi="Calibri" w:cs="Calibri"/>
          <w:sz w:val="24"/>
          <w:szCs w:val="24"/>
        </w:rPr>
        <w:t xml:space="preserve">, por meio de formulário </w:t>
      </w:r>
      <w:r w:rsidRPr="00B729BB">
        <w:rPr>
          <w:rFonts w:ascii="Calibri" w:eastAsia="Calibri" w:hAnsi="Calibri" w:cs="Calibri"/>
          <w:b/>
          <w:sz w:val="24"/>
          <w:szCs w:val="24"/>
        </w:rPr>
        <w:t xml:space="preserve">no site </w:t>
      </w:r>
      <w:hyperlink r:id="rId8" w:history="1">
        <w:r w:rsidR="00B729BB" w:rsidRPr="002C1758">
          <w:rPr>
            <w:rStyle w:val="Hyperlink"/>
            <w:rFonts w:ascii="Times New Roman" w:eastAsia="Times New Roman" w:hAnsi="Times New Roman" w:cs="Times New Roman"/>
            <w:sz w:val="24"/>
            <w:szCs w:val="24"/>
          </w:rPr>
          <w:t>https://forms.gle/jQjBC1cXpekMyH9y9</w:t>
        </w:r>
      </w:hyperlink>
      <w:r w:rsidR="00B729BB">
        <w:rPr>
          <w:rFonts w:ascii="Times New Roman" w:eastAsia="Times New Roman" w:hAnsi="Times New Roman" w:cs="Times New Roman"/>
          <w:sz w:val="24"/>
          <w:szCs w:val="24"/>
        </w:rPr>
        <w:t xml:space="preserve"> </w:t>
      </w:r>
    </w:p>
    <w:p w14:paraId="5591C251" w14:textId="77777777" w:rsidR="00B729BB" w:rsidRDefault="00B729BB" w:rsidP="00B729BB">
      <w:pPr>
        <w:rPr>
          <w:rFonts w:ascii="Calibri" w:eastAsia="Calibri" w:hAnsi="Calibri" w:cs="Calibri"/>
          <w:strike/>
          <w:sz w:val="24"/>
          <w:szCs w:val="24"/>
          <w:highlight w:val="yellow"/>
        </w:rPr>
      </w:pPr>
    </w:p>
    <w:p w14:paraId="00000055" w14:textId="77777777" w:rsidR="00447407" w:rsidRPr="00B729BB"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20"/>
        <w:jc w:val="both"/>
        <w:rPr>
          <w:rFonts w:ascii="Calibri" w:eastAsia="Calibri" w:hAnsi="Calibri" w:cs="Calibri"/>
          <w:sz w:val="24"/>
          <w:szCs w:val="24"/>
        </w:rPr>
      </w:pPr>
      <w:r w:rsidRPr="00B729BB">
        <w:rPr>
          <w:rFonts w:ascii="Calibri" w:eastAsia="Calibri" w:hAnsi="Calibri" w:cs="Calibri"/>
          <w:sz w:val="24"/>
          <w:szCs w:val="24"/>
        </w:rPr>
        <w:t>6.1.1. As inscrições poderão ser feitas de maneira presencial, com a entrega de um envelope lacrado na Secretaria de Cultura e Turismo, no Núcleo artístico Palácio das Artes, situado na Avenida Costa e Silva, nº 1600, Boqueirão, Praia Grande/SP, de segunda à sexta-feira, exceto feriados, no horário das 9h às 17h, onde conste todos os documentos informados no item 6.2.</w:t>
      </w:r>
    </w:p>
    <w:p w14:paraId="0000005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firstLine="720"/>
        <w:jc w:val="both"/>
        <w:rPr>
          <w:rFonts w:ascii="Calibri" w:eastAsia="Calibri" w:hAnsi="Calibri" w:cs="Calibri"/>
          <w:sz w:val="24"/>
          <w:szCs w:val="24"/>
        </w:rPr>
      </w:pPr>
      <w:r w:rsidRPr="00B729BB">
        <w:rPr>
          <w:rFonts w:ascii="Calibri" w:eastAsia="Calibri" w:hAnsi="Calibri" w:cs="Calibri"/>
          <w:sz w:val="24"/>
          <w:szCs w:val="24"/>
        </w:rPr>
        <w:t xml:space="preserve">6.1.2. Não serão aceitas inscrições enviadas por outros formatos, nem fora do prazo. </w:t>
      </w:r>
    </w:p>
    <w:p w14:paraId="0000005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6.2. A inscrição contará com o preenchimento e envio dos seguintes documentos: </w:t>
      </w:r>
    </w:p>
    <w:p w14:paraId="00000058" w14:textId="77777777"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Formulário de Inscrição (conforme ANEXO 1);</w:t>
      </w:r>
    </w:p>
    <w:p w14:paraId="00000059" w14:textId="77777777"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Plano de Trabalho (conforme ANEXO 2);</w:t>
      </w:r>
    </w:p>
    <w:p w14:paraId="0000005A" w14:textId="77777777"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Plano de Aplicação de Recursos (conforme ANEXO 3);</w:t>
      </w:r>
    </w:p>
    <w:p w14:paraId="0000005B" w14:textId="6B9B2C88"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 xml:space="preserve">Material de comprovação das atividades culturais desenvolvidas pela entidade cultural </w:t>
      </w:r>
      <w:r>
        <w:rPr>
          <w:rFonts w:ascii="Calibri" w:eastAsia="Calibri" w:hAnsi="Calibri" w:cs="Calibri"/>
          <w:b/>
          <w:sz w:val="24"/>
          <w:szCs w:val="24"/>
        </w:rPr>
        <w:t>há</w:t>
      </w:r>
      <w:r>
        <w:rPr>
          <w:rFonts w:ascii="Calibri" w:eastAsia="Calibri" w:hAnsi="Calibri" w:cs="Calibri"/>
          <w:sz w:val="24"/>
          <w:szCs w:val="24"/>
        </w:rPr>
        <w:t xml:space="preserve"> </w:t>
      </w:r>
      <w:r>
        <w:rPr>
          <w:rFonts w:ascii="Calibri" w:eastAsia="Calibri" w:hAnsi="Calibri" w:cs="Calibri"/>
          <w:b/>
          <w:sz w:val="24"/>
          <w:szCs w:val="24"/>
        </w:rPr>
        <w:t>pelo menos 3 (três) anos na cidade de Praia Grande</w:t>
      </w:r>
      <w:r>
        <w:rPr>
          <w:rFonts w:ascii="Calibri" w:eastAsia="Calibri" w:hAnsi="Calibri" w:cs="Calibri"/>
          <w:sz w:val="24"/>
          <w:szCs w:val="24"/>
        </w:rPr>
        <w:t xml:space="preserve">,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3 (três) anos em relação à publicação deste edital (ou seja, anterior </w:t>
      </w:r>
      <w:r w:rsidRPr="00B729BB">
        <w:rPr>
          <w:rFonts w:ascii="Calibri" w:eastAsia="Calibri" w:hAnsi="Calibri" w:cs="Calibri"/>
          <w:sz w:val="24"/>
          <w:szCs w:val="24"/>
        </w:rPr>
        <w:t xml:space="preserve">a </w:t>
      </w:r>
      <w:r w:rsidR="00B729BB" w:rsidRPr="00B729BB">
        <w:rPr>
          <w:rFonts w:ascii="Calibri" w:eastAsia="Calibri" w:hAnsi="Calibri" w:cs="Calibri"/>
          <w:sz w:val="24"/>
          <w:szCs w:val="24"/>
        </w:rPr>
        <w:t>14</w:t>
      </w:r>
      <w:r w:rsidRPr="00B729BB">
        <w:rPr>
          <w:rFonts w:ascii="Calibri" w:eastAsia="Calibri" w:hAnsi="Calibri" w:cs="Calibri"/>
          <w:sz w:val="24"/>
          <w:szCs w:val="24"/>
        </w:rPr>
        <w:t xml:space="preserve"> de novembro de 2021</w:t>
      </w:r>
      <w:r>
        <w:rPr>
          <w:rFonts w:ascii="Calibri" w:eastAsia="Calibri" w:hAnsi="Calibri" w:cs="Calibri"/>
          <w:sz w:val="24"/>
          <w:szCs w:val="24"/>
        </w:rPr>
        <w:t>). Da mesma forma, é importante que sejam apresentados materiais recentes (em cada um dos últimos dois anos), que demonstrem as atividades realizadas pela entidade. Esse material será utilizado pela Comissão de Seleção para avaliação das candidaturas, de acordo com os Quadros de Avaliação (item 11);</w:t>
      </w:r>
    </w:p>
    <w:p w14:paraId="0000005C" w14:textId="77777777"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Autodeclarações das pessoas negras (pretas ou pardas), pessoas indígenas ou pessoas com deficiência, quando a entidade optar por concorrer às cotas e/ou autodeclarações das mulheres cis, pessoas 60+, pessoas LGBTQIAPN+ ou pessoas de povos e comunidades tradicionais, quando a entidade optar por obter as pontuações bônus. As autodeclarações, conforme modelo constante no ANEXO 4, deverão ser das pessoas do quadro de dirigentes, acompanhada da ata da última eleição.</w:t>
      </w:r>
    </w:p>
    <w:p w14:paraId="0000005D" w14:textId="77777777" w:rsidR="00447407" w:rsidRDefault="00601768">
      <w:pPr>
        <w:numPr>
          <w:ilvl w:val="0"/>
          <w:numId w:val="11"/>
        </w:numPr>
        <w:pBdr>
          <w:top w:val="none" w:sz="0" w:space="0" w:color="000000"/>
          <w:bottom w:val="none" w:sz="0" w:space="0" w:color="000000"/>
          <w:right w:val="none" w:sz="0" w:space="0" w:color="000000"/>
          <w:between w:val="none" w:sz="0" w:space="0" w:color="000000"/>
        </w:pBdr>
        <w:spacing w:before="120" w:after="120"/>
        <w:jc w:val="both"/>
        <w:rPr>
          <w:rFonts w:ascii="Calibri" w:eastAsia="Calibri" w:hAnsi="Calibri" w:cs="Calibri"/>
          <w:sz w:val="24"/>
          <w:szCs w:val="24"/>
        </w:rPr>
      </w:pPr>
      <w:r>
        <w:rPr>
          <w:rFonts w:ascii="Calibri" w:eastAsia="Calibri" w:hAnsi="Calibri" w:cs="Calibri"/>
          <w:sz w:val="24"/>
          <w:szCs w:val="24"/>
        </w:rPr>
        <w:t>Outros documentos que a proponente julgar necessários para auxiliar na avaliação do seu projeto.</w:t>
      </w:r>
    </w:p>
    <w:p w14:paraId="0000005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shd w:val="clear" w:color="auto" w:fill="EAD1DC"/>
        </w:rPr>
      </w:pPr>
      <w:r>
        <w:rPr>
          <w:rFonts w:ascii="Calibri" w:eastAsia="Calibri" w:hAnsi="Calibri" w:cs="Calibri"/>
          <w:sz w:val="24"/>
          <w:szCs w:val="24"/>
        </w:rPr>
        <w:t>6.3. Cada entidade cultural poderá inscrever apenas 1 (uma) proposta neste Edital. No caso de envio de mais de uma inscrição, será considerada apenas a última proposta enviada para análise.</w:t>
      </w:r>
      <w:r>
        <w:rPr>
          <w:rFonts w:ascii="Calibri" w:eastAsia="Calibri" w:hAnsi="Calibri" w:cs="Calibri"/>
          <w:sz w:val="24"/>
          <w:szCs w:val="24"/>
          <w:shd w:val="clear" w:color="auto" w:fill="EAD1DC"/>
        </w:rPr>
        <w:t xml:space="preserve"> </w:t>
      </w:r>
    </w:p>
    <w:p w14:paraId="0000005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6.4. As entidades que enviarem cópias ilegíveis de qualquer documento obrigatório solicitado neste Edital, prejudicando a análise de itens obrigatórios, serão desclassificadas na Etapa de Seleção. </w:t>
      </w:r>
    </w:p>
    <w:p w14:paraId="0000006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6.5. A Secretaria de Cultura e Turismo - SECTUR não se responsabilizará por falha na inscrição ou no envio de documentos por meio do formulário eletrônico, por quaisquer que sejam as razões, cabendo ao proponente diligenciar os atos em tempo hábil, e na forma prevista no Edital.</w:t>
      </w:r>
    </w:p>
    <w:p w14:paraId="00000061" w14:textId="77777777" w:rsidR="00447407" w:rsidRDefault="00601768">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Ao se inscrever, a entidade cultural aceita todas as regras e condições descritas nesse edital e concorda com os termos da Lei 13.018/2022 (Política Nacional de Cultura Viva </w:t>
      </w:r>
      <w:r>
        <w:rPr>
          <w:rFonts w:ascii="Calibri" w:eastAsia="Calibri" w:hAnsi="Calibri" w:cs="Calibri"/>
          <w:sz w:val="24"/>
          <w:szCs w:val="24"/>
        </w:rPr>
        <w:lastRenderedPageBreak/>
        <w:t>- PNCV), da Instrução Normativa MinC nº 08/2016 e Instrução Normativa MinC nº 12/2024 (regulamentam PNCV), da Lei 14.399/2022 (Política Nacional Aldir Blanc de Fomento à Cultura - PNAB), do Decreto 11.740/2023 (Decreto PNAB) e do Decreto 11.453/2023 (Decreto de Fomento).</w:t>
      </w:r>
    </w:p>
    <w:p w14:paraId="00000062" w14:textId="77777777" w:rsidR="00447407" w:rsidRDefault="00447407">
      <w:pPr>
        <w:spacing w:before="120" w:after="120"/>
        <w:ind w:right="120"/>
        <w:jc w:val="both"/>
        <w:rPr>
          <w:rFonts w:ascii="Calibri" w:eastAsia="Calibri" w:hAnsi="Calibri" w:cs="Calibri"/>
          <w:sz w:val="24"/>
          <w:szCs w:val="24"/>
        </w:rPr>
      </w:pPr>
    </w:p>
    <w:p w14:paraId="0000006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14:paraId="0000006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7.1. Ficam garantidas </w:t>
      </w:r>
      <w:r>
        <w:rPr>
          <w:rFonts w:ascii="Calibri" w:eastAsia="Calibri" w:hAnsi="Calibri" w:cs="Calibri"/>
          <w:b/>
          <w:sz w:val="24"/>
          <w:szCs w:val="24"/>
        </w:rPr>
        <w:t>cotas</w:t>
      </w:r>
      <w:r>
        <w:rPr>
          <w:rFonts w:ascii="Calibri" w:eastAsia="Calibri" w:hAnsi="Calibri" w:cs="Calibri"/>
          <w:sz w:val="24"/>
          <w:szCs w:val="24"/>
        </w:rPr>
        <w:t xml:space="preserve"> neste edital na seguinte divisão:</w:t>
      </w:r>
    </w:p>
    <w:p w14:paraId="00000065" w14:textId="77777777" w:rsidR="00447407" w:rsidRDefault="00601768">
      <w:pPr>
        <w:numPr>
          <w:ilvl w:val="0"/>
          <w:numId w:val="7"/>
        </w:numPr>
        <w:pBdr>
          <w:top w:val="none" w:sz="0" w:space="0" w:color="000000"/>
          <w:bottom w:val="none" w:sz="0" w:space="0" w:color="000000"/>
          <w:right w:val="none" w:sz="0" w:space="0" w:color="000000"/>
          <w:between w:val="none" w:sz="0" w:space="0" w:color="000000"/>
        </w:pBdr>
        <w:spacing w:before="120" w:after="120" w:line="240" w:lineRule="auto"/>
        <w:ind w:left="1480"/>
        <w:rPr>
          <w:rFonts w:ascii="Calibri" w:eastAsia="Calibri" w:hAnsi="Calibri" w:cs="Calibri"/>
          <w:sz w:val="24"/>
          <w:szCs w:val="24"/>
        </w:rPr>
      </w:pPr>
      <w:r>
        <w:rPr>
          <w:rFonts w:ascii="Calibri" w:eastAsia="Calibri" w:hAnsi="Calibri" w:cs="Calibri"/>
          <w:sz w:val="24"/>
          <w:szCs w:val="24"/>
        </w:rPr>
        <w:t xml:space="preserve">pessoas negras (pretas e pardas): 25% (vinte e cinco por cento) das vagas; </w:t>
      </w:r>
    </w:p>
    <w:p w14:paraId="00000066" w14:textId="77777777" w:rsidR="00447407" w:rsidRDefault="00601768">
      <w:pPr>
        <w:numPr>
          <w:ilvl w:val="0"/>
          <w:numId w:val="30"/>
        </w:numPr>
        <w:pBdr>
          <w:top w:val="none" w:sz="0" w:space="0" w:color="000000"/>
          <w:bottom w:val="none" w:sz="0" w:space="0" w:color="000000"/>
          <w:right w:val="none" w:sz="0" w:space="0" w:color="000000"/>
          <w:between w:val="none" w:sz="0" w:space="0" w:color="000000"/>
        </w:pBdr>
        <w:spacing w:before="120" w:after="120" w:line="240" w:lineRule="auto"/>
        <w:ind w:left="1480"/>
        <w:rPr>
          <w:rFonts w:ascii="Calibri" w:eastAsia="Calibri" w:hAnsi="Calibri" w:cs="Calibri"/>
          <w:sz w:val="24"/>
          <w:szCs w:val="24"/>
        </w:rPr>
      </w:pPr>
      <w:r>
        <w:rPr>
          <w:rFonts w:ascii="Calibri" w:eastAsia="Calibri" w:hAnsi="Calibri" w:cs="Calibri"/>
          <w:sz w:val="24"/>
          <w:szCs w:val="24"/>
        </w:rPr>
        <w:t xml:space="preserve">pessoas indígenas: 10% (dez por cento) das vagas; </w:t>
      </w:r>
    </w:p>
    <w:p w14:paraId="00000067" w14:textId="77777777" w:rsidR="00447407" w:rsidRDefault="00601768">
      <w:pPr>
        <w:numPr>
          <w:ilvl w:val="0"/>
          <w:numId w:val="41"/>
        </w:numPr>
        <w:pBdr>
          <w:top w:val="none" w:sz="0" w:space="0" w:color="000000"/>
          <w:bottom w:val="none" w:sz="0" w:space="0" w:color="000000"/>
          <w:right w:val="none" w:sz="0" w:space="0" w:color="000000"/>
          <w:between w:val="none" w:sz="0" w:space="0" w:color="000000"/>
        </w:pBdr>
        <w:spacing w:before="120" w:after="120" w:line="240" w:lineRule="auto"/>
        <w:ind w:left="1480"/>
        <w:rPr>
          <w:rFonts w:ascii="Calibri" w:eastAsia="Calibri" w:hAnsi="Calibri" w:cs="Calibri"/>
          <w:sz w:val="24"/>
          <w:szCs w:val="24"/>
        </w:rPr>
      </w:pPr>
      <w:r>
        <w:rPr>
          <w:rFonts w:ascii="Calibri" w:eastAsia="Calibri" w:hAnsi="Calibri" w:cs="Calibri"/>
          <w:sz w:val="24"/>
          <w:szCs w:val="24"/>
        </w:rPr>
        <w:t xml:space="preserve">pessoas com deficiência: 5% (cinco por cento) das vagas; </w:t>
      </w:r>
    </w:p>
    <w:p w14:paraId="00000068" w14:textId="77777777" w:rsidR="00447407" w:rsidRDefault="00601768">
      <w:pPr>
        <w:pBdr>
          <w:top w:val="none" w:sz="0" w:space="0" w:color="000000"/>
          <w:bottom w:val="none" w:sz="0" w:space="0" w:color="000000"/>
          <w:right w:val="none" w:sz="0" w:space="0" w:color="000000"/>
          <w:between w:val="none" w:sz="0" w:space="0" w:color="000000"/>
        </w:pBdr>
        <w:spacing w:before="120" w:after="120" w:line="240" w:lineRule="auto"/>
        <w:jc w:val="both"/>
        <w:rPr>
          <w:rFonts w:ascii="Calibri" w:eastAsia="Calibri" w:hAnsi="Calibri" w:cs="Calibri"/>
          <w:sz w:val="24"/>
          <w:szCs w:val="24"/>
        </w:rPr>
      </w:pPr>
      <w:r>
        <w:rPr>
          <w:rFonts w:ascii="Calibri" w:eastAsia="Calibri" w:hAnsi="Calibri" w:cs="Calibri"/>
          <w:sz w:val="24"/>
          <w:szCs w:val="24"/>
        </w:rPr>
        <w:t>7.2. A aplicação dos percentuais sobre o número das vagas para o estabelecimento das cotas foi realizado conforme §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p>
    <w:sdt>
      <w:sdtPr>
        <w:tag w:val="goog_rdk_1"/>
        <w:id w:val="-2071266450"/>
        <w:lock w:val="contentLocked"/>
      </w:sdtPr>
      <w:sdtEndPr/>
      <w:sdtContent>
        <w:tbl>
          <w:tblPr>
            <w:tblStyle w:val="ad"/>
            <w:tblW w:w="6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140"/>
            <w:gridCol w:w="1110"/>
            <w:gridCol w:w="1290"/>
            <w:gridCol w:w="1170"/>
          </w:tblGrid>
          <w:tr w:rsidR="00447407" w14:paraId="3F5CBCDC" w14:textId="77777777">
            <w:trPr>
              <w:trHeight w:val="825"/>
              <w:jc w:val="center"/>
            </w:trPr>
            <w:tc>
              <w:tcPr>
                <w:tcW w:w="1320" w:type="dxa"/>
                <w:shd w:val="clear" w:color="auto" w:fill="auto"/>
                <w:tcMar>
                  <w:top w:w="100" w:type="dxa"/>
                  <w:left w:w="100" w:type="dxa"/>
                  <w:bottom w:w="100" w:type="dxa"/>
                  <w:right w:w="100" w:type="dxa"/>
                </w:tcMar>
              </w:tcPr>
              <w:p w14:paraId="00000069" w14:textId="77777777" w:rsidR="00447407" w:rsidRDefault="00601768">
                <w:pPr>
                  <w:widowControl w:val="0"/>
                  <w:ind w:right="-75"/>
                  <w:jc w:val="center"/>
                  <w:rPr>
                    <w:rFonts w:ascii="Calibri" w:eastAsia="Calibri" w:hAnsi="Calibri" w:cs="Calibri"/>
                    <w:b/>
                    <w:sz w:val="16"/>
                    <w:szCs w:val="16"/>
                  </w:rPr>
                </w:pPr>
                <w:r>
                  <w:rPr>
                    <w:rFonts w:ascii="Calibri" w:eastAsia="Calibri" w:hAnsi="Calibri" w:cs="Calibri"/>
                    <w:b/>
                    <w:sz w:val="16"/>
                    <w:szCs w:val="16"/>
                  </w:rPr>
                  <w:t>VAGAS PARA AMPLA CONCORRÊNCIA</w:t>
                </w:r>
              </w:p>
            </w:tc>
            <w:tc>
              <w:tcPr>
                <w:tcW w:w="1140" w:type="dxa"/>
                <w:shd w:val="clear" w:color="auto" w:fill="auto"/>
                <w:tcMar>
                  <w:top w:w="100" w:type="dxa"/>
                  <w:left w:w="100" w:type="dxa"/>
                  <w:bottom w:w="100" w:type="dxa"/>
                  <w:right w:w="100" w:type="dxa"/>
                </w:tcMar>
              </w:tcPr>
              <w:p w14:paraId="0000006A" w14:textId="77777777" w:rsidR="00447407" w:rsidRDefault="00601768">
                <w:pPr>
                  <w:widowControl w:val="0"/>
                  <w:ind w:right="21"/>
                  <w:jc w:val="center"/>
                  <w:rPr>
                    <w:rFonts w:ascii="Calibri" w:eastAsia="Calibri" w:hAnsi="Calibri" w:cs="Calibri"/>
                    <w:sz w:val="24"/>
                    <w:szCs w:val="24"/>
                  </w:rPr>
                </w:pPr>
                <w:r>
                  <w:rPr>
                    <w:rFonts w:ascii="Calibri" w:eastAsia="Calibri" w:hAnsi="Calibri" w:cs="Calibri"/>
                    <w:b/>
                    <w:sz w:val="16"/>
                    <w:szCs w:val="16"/>
                  </w:rPr>
                  <w:t>COTAS PARA PESSOAS NEGRAS</w:t>
                </w:r>
              </w:p>
            </w:tc>
            <w:tc>
              <w:tcPr>
                <w:tcW w:w="1110" w:type="dxa"/>
                <w:shd w:val="clear" w:color="auto" w:fill="auto"/>
                <w:tcMar>
                  <w:top w:w="100" w:type="dxa"/>
                  <w:left w:w="100" w:type="dxa"/>
                  <w:bottom w:w="100" w:type="dxa"/>
                  <w:right w:w="100" w:type="dxa"/>
                </w:tcMar>
              </w:tcPr>
              <w:p w14:paraId="0000006B" w14:textId="77777777" w:rsidR="00447407" w:rsidRDefault="00601768">
                <w:pPr>
                  <w:widowControl w:val="0"/>
                  <w:ind w:left="-141" w:right="-92"/>
                  <w:jc w:val="center"/>
                  <w:rPr>
                    <w:rFonts w:ascii="Calibri" w:eastAsia="Calibri" w:hAnsi="Calibri" w:cs="Calibri"/>
                    <w:b/>
                    <w:sz w:val="16"/>
                    <w:szCs w:val="16"/>
                  </w:rPr>
                </w:pPr>
                <w:r>
                  <w:rPr>
                    <w:rFonts w:ascii="Calibri" w:eastAsia="Calibri" w:hAnsi="Calibri" w:cs="Calibri"/>
                    <w:b/>
                    <w:sz w:val="16"/>
                    <w:szCs w:val="16"/>
                  </w:rPr>
                  <w:t>COTAS PARA PESSOAS INDÍGENAS</w:t>
                </w:r>
              </w:p>
            </w:tc>
            <w:tc>
              <w:tcPr>
                <w:tcW w:w="1290" w:type="dxa"/>
                <w:shd w:val="clear" w:color="auto" w:fill="auto"/>
                <w:tcMar>
                  <w:top w:w="100" w:type="dxa"/>
                  <w:left w:w="100" w:type="dxa"/>
                  <w:bottom w:w="100" w:type="dxa"/>
                  <w:right w:w="100" w:type="dxa"/>
                </w:tcMar>
              </w:tcPr>
              <w:p w14:paraId="0000006C" w14:textId="77777777" w:rsidR="00447407" w:rsidRDefault="00601768">
                <w:pPr>
                  <w:widowControl w:val="0"/>
                  <w:ind w:right="-60"/>
                  <w:jc w:val="center"/>
                  <w:rPr>
                    <w:rFonts w:ascii="Calibri" w:eastAsia="Calibri" w:hAnsi="Calibri" w:cs="Calibri"/>
                    <w:b/>
                    <w:sz w:val="16"/>
                    <w:szCs w:val="16"/>
                  </w:rPr>
                </w:pPr>
                <w:r>
                  <w:rPr>
                    <w:rFonts w:ascii="Calibri" w:eastAsia="Calibri" w:hAnsi="Calibri" w:cs="Calibri"/>
                    <w:b/>
                    <w:sz w:val="16"/>
                    <w:szCs w:val="16"/>
                  </w:rPr>
                  <w:t xml:space="preserve">COTAS PARA PESSOAS COM DEFICIÊNCIA </w:t>
                </w:r>
              </w:p>
            </w:tc>
            <w:tc>
              <w:tcPr>
                <w:tcW w:w="1170" w:type="dxa"/>
                <w:shd w:val="clear" w:color="auto" w:fill="auto"/>
                <w:tcMar>
                  <w:top w:w="100" w:type="dxa"/>
                  <w:left w:w="100" w:type="dxa"/>
                  <w:bottom w:w="100" w:type="dxa"/>
                  <w:right w:w="100" w:type="dxa"/>
                </w:tcMar>
              </w:tcPr>
              <w:p w14:paraId="0000006D" w14:textId="77777777" w:rsidR="00447407" w:rsidRDefault="00601768">
                <w:pPr>
                  <w:widowControl w:val="0"/>
                  <w:ind w:right="51"/>
                  <w:jc w:val="center"/>
                  <w:rPr>
                    <w:rFonts w:ascii="Calibri" w:eastAsia="Calibri" w:hAnsi="Calibri" w:cs="Calibri"/>
                    <w:b/>
                    <w:sz w:val="16"/>
                    <w:szCs w:val="16"/>
                  </w:rPr>
                </w:pPr>
                <w:r>
                  <w:rPr>
                    <w:rFonts w:ascii="Calibri" w:eastAsia="Calibri" w:hAnsi="Calibri" w:cs="Calibri"/>
                    <w:b/>
                    <w:sz w:val="16"/>
                    <w:szCs w:val="16"/>
                  </w:rPr>
                  <w:t>QUANTIDADE TOTAL DE VAGAS</w:t>
                </w:r>
              </w:p>
            </w:tc>
          </w:tr>
          <w:tr w:rsidR="00447407" w14:paraId="63C61CA3" w14:textId="77777777">
            <w:trPr>
              <w:trHeight w:val="440"/>
              <w:jc w:val="center"/>
            </w:trPr>
            <w:tc>
              <w:tcPr>
                <w:tcW w:w="1320" w:type="dxa"/>
                <w:shd w:val="clear" w:color="auto" w:fill="auto"/>
                <w:tcMar>
                  <w:top w:w="100" w:type="dxa"/>
                  <w:left w:w="100" w:type="dxa"/>
                  <w:bottom w:w="100" w:type="dxa"/>
                  <w:right w:w="100" w:type="dxa"/>
                </w:tcMar>
                <w:vAlign w:val="center"/>
              </w:tcPr>
              <w:p w14:paraId="0000006E" w14:textId="77777777" w:rsidR="00447407" w:rsidRDefault="00601768">
                <w:pPr>
                  <w:widowControl w:val="0"/>
                  <w:ind w:right="-75"/>
                  <w:jc w:val="center"/>
                  <w:rPr>
                    <w:rFonts w:ascii="Calibri" w:eastAsia="Calibri" w:hAnsi="Calibri" w:cs="Calibri"/>
                  </w:rPr>
                </w:pPr>
                <w:r>
                  <w:rPr>
                    <w:rFonts w:ascii="Calibri" w:eastAsia="Calibri" w:hAnsi="Calibri" w:cs="Calibri"/>
                  </w:rPr>
                  <w:t>02</w:t>
                </w:r>
              </w:p>
            </w:tc>
            <w:tc>
              <w:tcPr>
                <w:tcW w:w="1140" w:type="dxa"/>
                <w:shd w:val="clear" w:color="auto" w:fill="auto"/>
                <w:tcMar>
                  <w:top w:w="100" w:type="dxa"/>
                  <w:left w:w="100" w:type="dxa"/>
                  <w:bottom w:w="100" w:type="dxa"/>
                  <w:right w:w="100" w:type="dxa"/>
                </w:tcMar>
                <w:vAlign w:val="center"/>
              </w:tcPr>
              <w:p w14:paraId="0000006F" w14:textId="77777777" w:rsidR="00447407" w:rsidRDefault="00601768">
                <w:pPr>
                  <w:widowControl w:val="0"/>
                  <w:ind w:right="-60"/>
                  <w:jc w:val="center"/>
                  <w:rPr>
                    <w:rFonts w:ascii="Calibri" w:eastAsia="Calibri" w:hAnsi="Calibri" w:cs="Calibri"/>
                  </w:rPr>
                </w:pPr>
                <w:r>
                  <w:rPr>
                    <w:rFonts w:ascii="Calibri" w:eastAsia="Calibri" w:hAnsi="Calibri" w:cs="Calibri"/>
                  </w:rPr>
                  <w:t>01</w:t>
                </w:r>
              </w:p>
            </w:tc>
            <w:tc>
              <w:tcPr>
                <w:tcW w:w="2400" w:type="dxa"/>
                <w:gridSpan w:val="2"/>
                <w:shd w:val="clear" w:color="auto" w:fill="auto"/>
                <w:tcMar>
                  <w:top w:w="100" w:type="dxa"/>
                  <w:left w:w="100" w:type="dxa"/>
                  <w:bottom w:w="100" w:type="dxa"/>
                  <w:right w:w="100" w:type="dxa"/>
                </w:tcMar>
                <w:vAlign w:val="center"/>
              </w:tcPr>
              <w:p w14:paraId="00000070" w14:textId="77777777" w:rsidR="00447407" w:rsidRDefault="00601768">
                <w:pPr>
                  <w:widowControl w:val="0"/>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rPr>
                  <w:t>01</w:t>
                </w:r>
              </w:p>
            </w:tc>
            <w:tc>
              <w:tcPr>
                <w:tcW w:w="1170" w:type="dxa"/>
                <w:shd w:val="clear" w:color="auto" w:fill="auto"/>
                <w:tcMar>
                  <w:top w:w="100" w:type="dxa"/>
                  <w:left w:w="100" w:type="dxa"/>
                  <w:bottom w:w="100" w:type="dxa"/>
                  <w:right w:w="100" w:type="dxa"/>
                </w:tcMar>
                <w:vAlign w:val="center"/>
              </w:tcPr>
              <w:p w14:paraId="00000072" w14:textId="77777777" w:rsidR="00447407" w:rsidRDefault="00601768">
                <w:pPr>
                  <w:widowControl w:val="0"/>
                  <w:ind w:right="-90"/>
                  <w:jc w:val="center"/>
                  <w:rPr>
                    <w:rFonts w:ascii="Calibri" w:eastAsia="Calibri" w:hAnsi="Calibri" w:cs="Calibri"/>
                  </w:rPr>
                </w:pPr>
                <w:r>
                  <w:rPr>
                    <w:rFonts w:ascii="Calibri" w:eastAsia="Calibri" w:hAnsi="Calibri" w:cs="Calibri"/>
                  </w:rPr>
                  <w:t>04</w:t>
                </w:r>
              </w:p>
            </w:tc>
          </w:tr>
        </w:tbl>
      </w:sdtContent>
    </w:sdt>
    <w:p w14:paraId="00000073"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p>
    <w:p w14:paraId="0000007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7.3. As cotas serão destinadas às entidades (com CNPJ) que possuam quadro de dirigentes majoritariamente (cinquenta por cento mais um) composto por pessoas negras, indígenas e/ou com deficiência.</w:t>
      </w:r>
    </w:p>
    <w:p w14:paraId="0000007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color w:val="FF0000"/>
          <w:sz w:val="24"/>
          <w:szCs w:val="24"/>
        </w:rPr>
      </w:pPr>
      <w:r>
        <w:rPr>
          <w:rFonts w:ascii="Calibri" w:eastAsia="Calibri" w:hAnsi="Calibri" w:cs="Calibri"/>
          <w:sz w:val="24"/>
          <w:szCs w:val="24"/>
        </w:rPr>
        <w:t xml:space="preserve">7.4. As pessoas físicas que compõem a direção da entidade proponente devem se submeter aos regramentos descritos neste Edital. </w:t>
      </w:r>
    </w:p>
    <w:p w14:paraId="0000007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7.5. As entidades que optarem por concorrer às cotas concorrerão concomitantemente à vaga destinada à ampla concorrência, ou seja, concorrerão ao mesmo tempo na vaga da ampla concorrência e na vaga reservada às cotas, podendo ser selecionado de acordo com a sua nota ou classificação no processo de seleção. </w:t>
      </w:r>
    </w:p>
    <w:p w14:paraId="0000007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7.6. As primeiras vagas a serem preenchidas serão as vagas destinadas para ampla concorrência, portanto, a entidade optante por concorrer às cotas que atingir nota suficiente para ser selecionada na vaga oferecida para ampla concorrência não ocupará a vaga destinada para o preenchimento das cotas, ou seja, será selecionada na vaga da ampla concorrência, ficando a vaga da cota para o próximo colocado optante pela cota.</w:t>
      </w:r>
    </w:p>
    <w:p w14:paraId="0000007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firstLine="720"/>
        <w:jc w:val="both"/>
        <w:rPr>
          <w:rFonts w:ascii="Calibri" w:eastAsia="Calibri" w:hAnsi="Calibri" w:cs="Calibri"/>
          <w:sz w:val="24"/>
          <w:szCs w:val="24"/>
        </w:rPr>
      </w:pPr>
      <w:r>
        <w:rPr>
          <w:rFonts w:ascii="Calibri" w:eastAsia="Calibri" w:hAnsi="Calibri" w:cs="Calibri"/>
          <w:sz w:val="24"/>
          <w:szCs w:val="24"/>
        </w:rPr>
        <w:t xml:space="preserve">7.6.1. Caso aumente o número total de vagas em decorrência de aumento no valor total destinado para esse edital, o procedimento descrito no item anterior permanecerá o </w:t>
      </w:r>
      <w:r>
        <w:rPr>
          <w:rFonts w:ascii="Calibri" w:eastAsia="Calibri" w:hAnsi="Calibri" w:cs="Calibri"/>
          <w:sz w:val="24"/>
          <w:szCs w:val="24"/>
        </w:rPr>
        <w:lastRenderedPageBreak/>
        <w:t xml:space="preserve">mesmo e as vagas serão adicionadas de forma a manter as porcentagens descritas no item 7.1. </w:t>
      </w:r>
    </w:p>
    <w:p w14:paraId="0000007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7.7. Em caso de desistência de entidade selecionada nas cotas, a vaga não preenchida deverá ser ocupada por entidade que concorreu às cotas de acordo com a ordem de classificação.</w:t>
      </w:r>
    </w:p>
    <w:p w14:paraId="0000007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7.8. No caso de não existirem inscrições aptas em número suficiente para o cumprimento de uma das cotas, o número de premiações restantes deverá ser destinado inicialmente para a outra categoria de cotas. </w:t>
      </w:r>
    </w:p>
    <w:p w14:paraId="0000007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left="720"/>
        <w:jc w:val="both"/>
        <w:rPr>
          <w:rFonts w:ascii="Calibri" w:eastAsia="Calibri" w:hAnsi="Calibri" w:cs="Calibri"/>
          <w:sz w:val="24"/>
          <w:szCs w:val="24"/>
        </w:rPr>
      </w:pPr>
      <w:r>
        <w:rPr>
          <w:rFonts w:ascii="Calibri" w:eastAsia="Calibri" w:hAnsi="Calibri" w:cs="Calibri"/>
          <w:sz w:val="24"/>
          <w:szCs w:val="24"/>
        </w:rPr>
        <w:t>7.8.1 Caso não haja propostas aptas (que atingirem a pontuação mínima) em outra categoria de cotas, as vagas não preenchidas deverão ser direcionadas para a ampla concorrência, sendo direcionadas para os demais candidatos aprovados, de acordo com a ordem de classificação.</w:t>
      </w:r>
    </w:p>
    <w:p w14:paraId="0000007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7.9. No mínimo 30% (trinta por cento) das propostas contempladas deverão ser de inscrições apresentadas por entidades com trajetória declarada e comprovadamente ligadas às culturas populares e tradicionais. Este percentual pode ser composto junto às vagas destinadas às cotas.</w:t>
      </w:r>
    </w:p>
    <w:p w14:paraId="0000007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highlight w:val="cyan"/>
        </w:rPr>
      </w:pPr>
      <w:r>
        <w:rPr>
          <w:rFonts w:ascii="Calibri" w:eastAsia="Calibri" w:hAnsi="Calibri" w:cs="Calibri"/>
          <w:sz w:val="24"/>
          <w:szCs w:val="24"/>
        </w:rPr>
        <w:tab/>
        <w:t>7.9.1. Caso a porcentagem do item anterior não tenha sido atendida ao final do ranqueamento por pontuação e cotas, serão contempladas as próximas propostas com maior pontuação, que respeitem as características citadas anteriormente, em detrimento dos últimos colocados da ampla concorrência na primeira lista, readequando as cotas se necessário. Não havendo inscrições classificadas suficientes com essas características, as vagas poderão ser direcionadas para as demais candidaturas aprovadas, de acordo com a ordem de classificação e seguindo o regramento das cotas.</w:t>
      </w:r>
    </w:p>
    <w:p w14:paraId="0000007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jc w:val="both"/>
        <w:rPr>
          <w:rFonts w:ascii="Calibri" w:eastAsia="Calibri" w:hAnsi="Calibri" w:cs="Calibri"/>
          <w:sz w:val="24"/>
          <w:szCs w:val="24"/>
        </w:rPr>
      </w:pPr>
      <w:r>
        <w:rPr>
          <w:rFonts w:ascii="Calibri" w:eastAsia="Calibri" w:hAnsi="Calibri" w:cs="Calibri"/>
          <w:sz w:val="24"/>
          <w:szCs w:val="24"/>
        </w:rPr>
        <w:t>7.10.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0000007F" w14:textId="77777777" w:rsidR="00447407" w:rsidRDefault="00601768">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 </w:t>
      </w:r>
    </w:p>
    <w:p w14:paraId="0000008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PROJETO CULTURAL</w:t>
      </w:r>
      <w:r>
        <w:rPr>
          <w:rFonts w:ascii="Calibri" w:eastAsia="Calibri" w:hAnsi="Calibri" w:cs="Calibri"/>
          <w:sz w:val="24"/>
          <w:szCs w:val="24"/>
        </w:rPr>
        <w:t xml:space="preserve"> </w:t>
      </w:r>
    </w:p>
    <w:p w14:paraId="0000008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O projeto inscrito será composto pelo Plano de Trabalho, pelo Plano de Aplicação de Recursos e pelas informações complementares enviadas pela entidade cultural. </w:t>
      </w:r>
    </w:p>
    <w:p w14:paraId="0000008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8.2. O período de execução do projeto deve ser de 12 (doze) meses, prorrogável por igual período (excetuadas as prorrogações de ofício), e conter, </w:t>
      </w:r>
      <w:r>
        <w:rPr>
          <w:rFonts w:ascii="Calibri" w:eastAsia="Calibri" w:hAnsi="Calibri" w:cs="Calibri"/>
          <w:b/>
          <w:sz w:val="24"/>
          <w:szCs w:val="24"/>
        </w:rPr>
        <w:t>no mínimo, as 3 (três) Metas padronizadas e definidas abaixo</w:t>
      </w:r>
      <w:r>
        <w:rPr>
          <w:rFonts w:ascii="Calibri" w:eastAsia="Calibri" w:hAnsi="Calibri" w:cs="Calibri"/>
          <w:sz w:val="24"/>
          <w:szCs w:val="24"/>
        </w:rPr>
        <w:t>, com suas respectivas condições especificadas no item 5 do Plano de Trabalho (ANEXO 2).</w:t>
      </w:r>
    </w:p>
    <w:p w14:paraId="00000083" w14:textId="77777777" w:rsidR="00447407" w:rsidRDefault="00601768">
      <w:pPr>
        <w:numPr>
          <w:ilvl w:val="0"/>
          <w:numId w:val="1"/>
        </w:num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b/>
          <w:sz w:val="24"/>
          <w:szCs w:val="24"/>
        </w:rPr>
        <w:t>Meta 1 - Formação e Educação Cultural</w:t>
      </w:r>
      <w:r>
        <w:rPr>
          <w:rFonts w:ascii="Calibri" w:eastAsia="Calibri" w:hAnsi="Calibri" w:cs="Calibri"/>
          <w:strike/>
          <w:sz w:val="24"/>
          <w:szCs w:val="24"/>
        </w:rPr>
        <w:t>;</w:t>
      </w:r>
      <w:r>
        <w:rPr>
          <w:rFonts w:ascii="Calibri" w:eastAsia="Calibri" w:hAnsi="Calibri" w:cs="Calibri"/>
          <w:sz w:val="24"/>
          <w:szCs w:val="24"/>
        </w:rPr>
        <w:t xml:space="preserve"> </w:t>
      </w:r>
    </w:p>
    <w:p w14:paraId="0000008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atividades educativas de forma regular, continuada e gratuita, voltadas para a formação cultural, tais como oficinas, cursos, workshops, palestras, seminários, entre outros, com a elaboração de conteúdos educativos relacionados à cultura, história, artes, entre outros temas relevantes para a comunidade, que valorizem e fortaleçam a diversidade e as identidades culturais locais, incentivando o protagonismo das comunidades, e/ou </w:t>
      </w:r>
      <w:r>
        <w:rPr>
          <w:rFonts w:ascii="Calibri" w:eastAsia="Calibri" w:hAnsi="Calibri" w:cs="Calibri"/>
          <w:sz w:val="24"/>
          <w:szCs w:val="24"/>
        </w:rPr>
        <w:lastRenderedPageBreak/>
        <w:t xml:space="preserve">promovam processos de integração entre as instituições públicas de educação formal (como escolas, Institutos Federais, universidades) e os saberes orgânicos, comunitários, populares e/ou tradicionais (como de mestres e mestras). </w:t>
      </w:r>
    </w:p>
    <w:p w14:paraId="00000085" w14:textId="77777777" w:rsidR="00447407" w:rsidRDefault="00601768">
      <w:pPr>
        <w:numPr>
          <w:ilvl w:val="0"/>
          <w:numId w:val="20"/>
        </w:num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b/>
          <w:sz w:val="24"/>
          <w:szCs w:val="24"/>
        </w:rPr>
        <w:t>Meta 2 - Mostra Artística/Cultural</w:t>
      </w:r>
      <w:r>
        <w:rPr>
          <w:rFonts w:ascii="Calibri" w:eastAsia="Calibri" w:hAnsi="Calibri" w:cs="Calibri"/>
          <w:sz w:val="24"/>
          <w:szCs w:val="24"/>
        </w:rPr>
        <w:t xml:space="preserve">; </w:t>
      </w:r>
    </w:p>
    <w:p w14:paraId="0000008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 </w:t>
      </w:r>
    </w:p>
    <w:p w14:paraId="00000087" w14:textId="77777777" w:rsidR="00447407" w:rsidRDefault="00601768">
      <w:pPr>
        <w:numPr>
          <w:ilvl w:val="0"/>
          <w:numId w:val="13"/>
        </w:num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sz w:val="24"/>
          <w:szCs w:val="24"/>
        </w:rPr>
      </w:pPr>
      <w:r>
        <w:rPr>
          <w:rFonts w:ascii="Calibri" w:eastAsia="Calibri" w:hAnsi="Calibri" w:cs="Calibri"/>
          <w:b/>
          <w:sz w:val="24"/>
          <w:szCs w:val="24"/>
        </w:rPr>
        <w:t>Meta 3 - Registro e Divulgação</w:t>
      </w:r>
      <w:r>
        <w:rPr>
          <w:rFonts w:ascii="Calibri" w:eastAsia="Calibri" w:hAnsi="Calibri" w:cs="Calibri"/>
          <w:sz w:val="24"/>
          <w:szCs w:val="24"/>
        </w:rPr>
        <w:t xml:space="preserve">. </w:t>
      </w:r>
    </w:p>
    <w:p w14:paraId="0000008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0000008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Criação de mecanismos para o registro e documentação das atividades realizadas, como produção de relatórios, fotos, vídeos, áudios, entre outros. </w:t>
      </w:r>
    </w:p>
    <w:p w14:paraId="0000008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8.3. As 3 (três) Metas padronizadas descritas </w:t>
      </w:r>
      <w:r>
        <w:rPr>
          <w:rFonts w:ascii="Calibri" w:eastAsia="Calibri" w:hAnsi="Calibri" w:cs="Calibri"/>
          <w:b/>
          <w:sz w:val="24"/>
          <w:szCs w:val="24"/>
        </w:rPr>
        <w:t>não poderão ser excluídas do projeto</w:t>
      </w:r>
      <w:r>
        <w:rPr>
          <w:rFonts w:ascii="Calibri" w:eastAsia="Calibri" w:hAnsi="Calibri" w:cs="Calibri"/>
          <w:sz w:val="24"/>
          <w:szCs w:val="24"/>
        </w:rPr>
        <w:t>, e as entidades culturais poderão, se considerarem pertinente, prever outras Metas que agreguem no objeto proposto, de acordo com os eixos e as ações estruturantes da PNCV.</w:t>
      </w:r>
    </w:p>
    <w:p w14:paraId="0000008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8.4. O valor global do projeto deverá estar absolutamente de acordo com os valores definidos no edital (não pode ter valor superior, nem inferior). Caso o projeto seja apresentado com discrepância significativa entre o valor disponível e o valor previsto, prejudicará a análise sobre como os recursos seriam efetivamente utilizados na eventual seleção do projeto - sendo assim, a Comissão de Seleção poderá desclassificar o projeto.</w:t>
      </w:r>
    </w:p>
    <w:p w14:paraId="0000008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8.5. A compatibilidade entre a estimativa de custos do projeto e os preços praticados no mercado deve ser preferencialmente apresentada por meio de tabelas referenciais de valores, no Plano de Aplicação de Recursos (ANEXO 3), acompanhadas de memória de cálculo e justificativa para cada item de despesa.</w:t>
      </w:r>
    </w:p>
    <w:p w14:paraId="0000008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Neste caso, é importante que a entidade proponente apresente cotações e justificativas.</w:t>
      </w:r>
    </w:p>
    <w:p w14:paraId="0000008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8.7. A entidade cultural deverá dar transparência aos valores pagos a título de remuneração de sua equipe de trabalho vinculada à execução do Termo de Compromisso Cultural, em sua sede e em seu sítio eletrônico. </w:t>
      </w:r>
    </w:p>
    <w:p w14:paraId="0000008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14:paraId="0000009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8.9. Os tipos de despesas obrigatórios, possíveis, vedados e os limites estão elencados no Plano de Trabalho (ANEXO 2).</w:t>
      </w:r>
    </w:p>
    <w:p w14:paraId="0000009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r>
        <w:rPr>
          <w:rFonts w:ascii="Calibri" w:eastAsia="Calibri" w:hAnsi="Calibri" w:cs="Calibri"/>
          <w:sz w:val="24"/>
          <w:szCs w:val="24"/>
        </w:rPr>
        <w:t xml:space="preserve"> </w:t>
      </w:r>
    </w:p>
    <w:p w14:paraId="0000009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 xml:space="preserve">9. ACESSIBILIDADE </w:t>
      </w:r>
      <w:r>
        <w:rPr>
          <w:rFonts w:ascii="Calibri" w:eastAsia="Calibri" w:hAnsi="Calibri" w:cs="Calibri"/>
          <w:sz w:val="24"/>
          <w:szCs w:val="24"/>
        </w:rPr>
        <w:t xml:space="preserve"> </w:t>
      </w:r>
    </w:p>
    <w:p w14:paraId="0000009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 Os projetos inscritos neste edital deverão oferecer medidas de acessibilidade compatíveis com as características do objeto e medidas que contemplem e incentivem o protagonismo de agentes culturais com deficiência, nos termos do § 5 do art. 9º do Decreto 11.740/2023 (PNAB), da Instrução Normativa MINC 10/2023 (ações afirmativas e medidas de acessibilidade na PNAB) e da Lei Nº 13.146/2015 (LBI - Lei Brasileira de Inclusão da Pessoa com Deficiência), conforme descrito no Plano de Trabalho (ANEXO 2). </w:t>
      </w:r>
    </w:p>
    <w:p w14:paraId="0000009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14:paraId="0000009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000009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10.  ETAPAS DE ANÁLISE</w:t>
      </w:r>
      <w:r>
        <w:rPr>
          <w:rFonts w:ascii="Calibri" w:eastAsia="Calibri" w:hAnsi="Calibri" w:cs="Calibri"/>
          <w:sz w:val="24"/>
          <w:szCs w:val="24"/>
        </w:rPr>
        <w:t xml:space="preserve"> </w:t>
      </w:r>
    </w:p>
    <w:p w14:paraId="0000009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10.1. Os projetos apresentados serão analisados em duas etapas: </w:t>
      </w:r>
    </w:p>
    <w:p w14:paraId="0000009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color w:val="FF0000"/>
          <w:sz w:val="24"/>
          <w:szCs w:val="24"/>
          <w:highlight w:val="yellow"/>
        </w:rPr>
      </w:pPr>
      <w:r>
        <w:rPr>
          <w:rFonts w:ascii="Calibri" w:eastAsia="Calibri" w:hAnsi="Calibri" w:cs="Calibri"/>
          <w:sz w:val="24"/>
          <w:szCs w:val="24"/>
        </w:rPr>
        <w:t xml:space="preserve">10.1.1. Etapa de Seleção - onde os projetos serão avaliados, pontuados e ranqueados, sendo definidas quais entidades serão ou não selecionadas, suplentes,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ou não certificadas, conforme critérios definidos neste edital. Esta etapa será realizada por comissão de seleção específica, designada por meio de portaria emitida pela </w:t>
      </w:r>
      <w:r w:rsidRPr="00E96064">
        <w:rPr>
          <w:rFonts w:ascii="Calibri" w:eastAsia="Calibri" w:hAnsi="Calibri" w:cs="Calibri"/>
          <w:sz w:val="24"/>
          <w:szCs w:val="24"/>
        </w:rPr>
        <w:t>Prefeitura Municipal de Praia Grande.</w:t>
      </w:r>
    </w:p>
    <w:p w14:paraId="0000009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10.1.2. Etapa de Habilitação - realizada pela Secretaria de Cultura e Turismo, onde será observado o cumprimento dos requisitos formais e documentais previstos neste edital e em seus anexos. Nesta etapa, serão analisados somente os projetos que, após a Etapa de Seleção, obtiverem classificação que os coloque em condição de </w:t>
      </w:r>
      <w:proofErr w:type="gramStart"/>
      <w:r>
        <w:rPr>
          <w:rFonts w:ascii="Calibri" w:eastAsia="Calibri" w:hAnsi="Calibri" w:cs="Calibri"/>
          <w:sz w:val="24"/>
          <w:szCs w:val="24"/>
        </w:rPr>
        <w:t>ser Selecionados</w:t>
      </w:r>
      <w:proofErr w:type="gramEnd"/>
      <w:r>
        <w:rPr>
          <w:rFonts w:ascii="Calibri" w:eastAsia="Calibri" w:hAnsi="Calibri" w:cs="Calibri"/>
          <w:sz w:val="24"/>
          <w:szCs w:val="24"/>
        </w:rPr>
        <w:t xml:space="preserve">; e/ou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considerando os critérios de distribuição e remanejamento dos recursos previsto neste edital. </w:t>
      </w:r>
    </w:p>
    <w:p w14:paraId="0000009A"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p>
    <w:p w14:paraId="0000009B"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p>
    <w:p w14:paraId="0000009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11.  CRITÉRIOS DE AVALIAÇÃO</w:t>
      </w:r>
      <w:r>
        <w:rPr>
          <w:rFonts w:ascii="Calibri" w:eastAsia="Calibri" w:hAnsi="Calibri" w:cs="Calibri"/>
          <w:sz w:val="24"/>
          <w:szCs w:val="24"/>
        </w:rPr>
        <w:t xml:space="preserve"> </w:t>
      </w:r>
    </w:p>
    <w:p w14:paraId="0000009D" w14:textId="77777777" w:rsidR="00447407" w:rsidRDefault="00601768">
      <w:pPr>
        <w:pBdr>
          <w:top w:val="none" w:sz="0" w:space="0" w:color="000000"/>
          <w:bottom w:val="none" w:sz="0" w:space="0" w:color="000000"/>
          <w:right w:val="none" w:sz="0" w:space="0" w:color="000000"/>
          <w:between w:val="none" w:sz="0" w:space="0" w:color="000000"/>
        </w:pBdr>
        <w:spacing w:after="200"/>
        <w:jc w:val="both"/>
        <w:rPr>
          <w:rFonts w:ascii="Calibri" w:eastAsia="Calibri" w:hAnsi="Calibri" w:cs="Calibri"/>
          <w:sz w:val="24"/>
          <w:szCs w:val="24"/>
        </w:rPr>
      </w:pPr>
      <w:r>
        <w:rPr>
          <w:rFonts w:ascii="Calibri" w:eastAsia="Calibri" w:hAnsi="Calibri" w:cs="Calibri"/>
          <w:sz w:val="24"/>
          <w:szCs w:val="24"/>
        </w:rPr>
        <w:t xml:space="preserve">11.1. As propostas serão pontuadas conforme os critérios de avaliação e distribuição de pontos constantes nos quadros </w:t>
      </w:r>
      <w:proofErr w:type="gramStart"/>
      <w:r>
        <w:rPr>
          <w:rFonts w:ascii="Calibri" w:eastAsia="Calibri" w:hAnsi="Calibri" w:cs="Calibri"/>
          <w:sz w:val="24"/>
          <w:szCs w:val="24"/>
        </w:rPr>
        <w:t>dos  itens</w:t>
      </w:r>
      <w:proofErr w:type="gramEnd"/>
      <w:r>
        <w:rPr>
          <w:rFonts w:ascii="Calibri" w:eastAsia="Calibri" w:hAnsi="Calibri" w:cs="Calibri"/>
          <w:sz w:val="24"/>
          <w:szCs w:val="24"/>
        </w:rPr>
        <w:t xml:space="preserve"> 11.2, 11.3 e 11.4.</w:t>
      </w:r>
    </w:p>
    <w:p w14:paraId="0000009E" w14:textId="77777777" w:rsidR="00447407" w:rsidRDefault="00601768">
      <w:pPr>
        <w:pBdr>
          <w:top w:val="none" w:sz="0" w:space="0" w:color="000000"/>
          <w:bottom w:val="none" w:sz="0" w:space="0" w:color="000000"/>
          <w:right w:val="none" w:sz="0" w:space="0" w:color="000000"/>
          <w:between w:val="none" w:sz="0" w:space="0" w:color="000000"/>
        </w:pBdr>
        <w:spacing w:after="200"/>
        <w:jc w:val="both"/>
        <w:rPr>
          <w:rFonts w:ascii="Calibri" w:eastAsia="Calibri" w:hAnsi="Calibri" w:cs="Calibri"/>
          <w:sz w:val="24"/>
          <w:szCs w:val="24"/>
        </w:rPr>
      </w:pPr>
      <w:r>
        <w:rPr>
          <w:rFonts w:ascii="Calibri" w:eastAsia="Calibri" w:hAnsi="Calibri" w:cs="Calibri"/>
          <w:sz w:val="24"/>
          <w:szCs w:val="24"/>
        </w:rPr>
        <w:t>11.2. BLOCO 1 - Avaliação da atuação da entidade cultural (critério de certificação para entidades não certificadas):</w:t>
      </w:r>
    </w:p>
    <w:sdt>
      <w:sdtPr>
        <w:tag w:val="goog_rdk_2"/>
        <w:id w:val="-2012593640"/>
        <w:lock w:val="contentLocked"/>
      </w:sdtPr>
      <w:sdtEndPr/>
      <w:sdtContent>
        <w:tbl>
          <w:tblPr>
            <w:tblStyle w:val="ae"/>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
            <w:gridCol w:w="5835"/>
            <w:gridCol w:w="1035"/>
            <w:gridCol w:w="1200"/>
            <w:gridCol w:w="1185"/>
          </w:tblGrid>
          <w:tr w:rsidR="00447407" w14:paraId="0A8C755F" w14:textId="77777777">
            <w:trPr>
              <w:trHeight w:val="367"/>
            </w:trPr>
            <w:tc>
              <w:tcPr>
                <w:tcW w:w="37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14:paraId="0000009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both"/>
                  <w:rPr>
                    <w:rFonts w:ascii="Calibri" w:eastAsia="Calibri" w:hAnsi="Calibri" w:cs="Calibri"/>
                    <w:sz w:val="24"/>
                    <w:szCs w:val="24"/>
                  </w:rPr>
                </w:pPr>
                <w:r>
                  <w:rPr>
                    <w:rFonts w:ascii="Calibri" w:eastAsia="Calibri" w:hAnsi="Calibri" w:cs="Calibri"/>
                    <w:sz w:val="24"/>
                    <w:szCs w:val="24"/>
                  </w:rPr>
                  <w:t xml:space="preserve"> </w:t>
                </w:r>
              </w:p>
            </w:tc>
            <w:tc>
              <w:tcPr>
                <w:tcW w:w="5835" w:type="dxa"/>
                <w:tcBorders>
                  <w:top w:val="single" w:sz="5" w:space="0" w:color="000000"/>
                  <w:left w:val="nil"/>
                  <w:bottom w:val="single" w:sz="5" w:space="0" w:color="000000"/>
                  <w:right w:val="single" w:sz="5" w:space="0" w:color="000000"/>
                </w:tcBorders>
                <w:tcMar>
                  <w:top w:w="40" w:type="dxa"/>
                  <w:left w:w="40" w:type="dxa"/>
                  <w:bottom w:w="40" w:type="dxa"/>
                  <w:right w:w="40" w:type="dxa"/>
                </w:tcMar>
              </w:tcPr>
              <w:p w14:paraId="000000A0"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p>
            </w:tc>
            <w:tc>
              <w:tcPr>
                <w:tcW w:w="3420" w:type="dxa"/>
                <w:gridSpan w:val="3"/>
                <w:tcBorders>
                  <w:top w:val="single" w:sz="5" w:space="0" w:color="000000"/>
                  <w:left w:val="nil"/>
                  <w:bottom w:val="single" w:sz="5" w:space="0" w:color="000000"/>
                  <w:right w:val="single" w:sz="5" w:space="0" w:color="000000"/>
                </w:tcBorders>
                <w:tcMar>
                  <w:top w:w="40" w:type="dxa"/>
                  <w:left w:w="40" w:type="dxa"/>
                  <w:bottom w:w="40" w:type="dxa"/>
                  <w:right w:w="40" w:type="dxa"/>
                </w:tcMar>
                <w:vAlign w:val="center"/>
              </w:tcPr>
              <w:p w14:paraId="000000A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DISTRIBUIÇÃO DOS PONTOS</w:t>
                </w:r>
              </w:p>
            </w:tc>
          </w:tr>
          <w:tr w:rsidR="00447407" w14:paraId="497F7170" w14:textId="77777777">
            <w:trPr>
              <w:trHeight w:val="1200"/>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A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both"/>
                  <w:rPr>
                    <w:rFonts w:ascii="Calibri" w:eastAsia="Calibri" w:hAnsi="Calibri" w:cs="Calibri"/>
                    <w:b/>
                    <w:sz w:val="24"/>
                    <w:szCs w:val="24"/>
                  </w:rPr>
                </w:pPr>
                <w:r>
                  <w:rPr>
                    <w:rFonts w:ascii="Calibri" w:eastAsia="Calibri" w:hAnsi="Calibri" w:cs="Calibri"/>
                    <w:b/>
                    <w:sz w:val="24"/>
                    <w:szCs w:val="24"/>
                  </w:rPr>
                  <w:t xml:space="preserve"> </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b/>
                    <w:sz w:val="20"/>
                    <w:szCs w:val="20"/>
                  </w:rPr>
                </w:pPr>
                <w:r>
                  <w:rPr>
                    <w:rFonts w:ascii="Calibri" w:eastAsia="Calibri" w:hAnsi="Calibri" w:cs="Calibri"/>
                    <w:b/>
                    <w:sz w:val="20"/>
                    <w:szCs w:val="20"/>
                  </w:rPr>
                  <w:t>A partir do portfólio, do formulário de inscrição e demais materiais enviados, e considerando os objetivos de Pontos de Cultura definidos na Lei que institui a Política Nacional de Cultura Viva (Lei nº 13.018/2014, art. 6º, I), analisar se a entidade atende aos seguintes critérios: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Não Atende</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Atende Parcialmente</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0"/>
                    <w:szCs w:val="20"/>
                  </w:rPr>
                </w:pPr>
                <w:r>
                  <w:rPr>
                    <w:rFonts w:ascii="Calibri" w:eastAsia="Calibri" w:hAnsi="Calibri" w:cs="Calibri"/>
                    <w:b/>
                    <w:sz w:val="20"/>
                    <w:szCs w:val="20"/>
                  </w:rPr>
                  <w:t>Atende Plenamente</w:t>
                </w:r>
              </w:p>
            </w:tc>
          </w:tr>
          <w:tr w:rsidR="00447407" w14:paraId="392FAACF"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A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0"/>
                    <w:szCs w:val="20"/>
                  </w:rPr>
                  <w:t>a</w:t>
                </w:r>
                <w:r>
                  <w:rPr>
                    <w:rFonts w:ascii="Calibri" w:eastAsia="Calibri" w:hAnsi="Calibri" w:cs="Calibri"/>
                    <w:sz w:val="24"/>
                    <w:szCs w:val="24"/>
                  </w:rPr>
                  <w:t>)</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Representa iniciativas culturais já desenvolvidas por comunidades, grupos e redes de colaboração.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A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447407" w14:paraId="74B887DC"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000000A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b)</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A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amplia e garante a criação e a produção artística e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447407" w14:paraId="6640F9C2"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000000B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c)</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Incentiva a preservação da cultura brasileira.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tcPr>
              <w:p w14:paraId="000000B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447407" w14:paraId="65BA649C"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B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d)</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Estimula a exploração de espaços públicos e privados para serem disponibilizados para a ação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r>
          <w:tr w:rsidR="00447407" w14:paraId="3AB2AC68"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B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Aumenta a visibilidade das diversas iniciativas culturais.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B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447407" w14:paraId="738CF5A8"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C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f)</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a diversidade cultural brasileira, garantindo diálogos interculturais.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447407" w14:paraId="01B9331C"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C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g)</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Garante acesso aos meios de fruição, produção e difusão cultural.</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r>
          <w:tr w:rsidR="00447407" w14:paraId="38EA5D10"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C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h)</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Assegura a inclusão cultural da população idosa, de mulheres, jovens, pessoas negras, com deficiência, LGBTQIAP+ e/ou de baixa renda, combatendo as desigualdades sociais.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C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4</w:t>
                </w:r>
              </w:p>
            </w:tc>
          </w:tr>
          <w:tr w:rsidR="00447407" w14:paraId="120108E2"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D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i)</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Contribui para o fortalecimento da autonomia social das comunidades.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447407" w14:paraId="4CBE76F4"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D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j)</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Promove o intercâmbio entre diferentes segmentos da comunidade.</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447407" w14:paraId="41E658F7"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D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k)</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Estimula a articulação das redes sociais e culturais e dessas com a educação.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D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447407" w14:paraId="3CEFCBE7" w14:textId="77777777">
            <w:trPr>
              <w:trHeight w:val="64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E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l)</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Adota princípios de gestão compartilhada entre atores culturais não governamentais e o Estado.</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447407" w14:paraId="566E4465"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E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m)</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Fomenta as economias solidária e criativa.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2</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4</w:t>
                </w:r>
              </w:p>
            </w:tc>
          </w:tr>
          <w:tr w:rsidR="00447407" w14:paraId="5F42AA9C"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E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n)</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Protege o patrimônio cultural material, imaterial e promove as memórias comunitárias.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E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447407" w14:paraId="1B980D4C"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E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o)</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Apoia e incentiva manifestações culturais populares e tradicionais.</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3</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r>
          <w:tr w:rsidR="00447407" w14:paraId="3342E24B" w14:textId="77777777">
            <w:trPr>
              <w:trHeight w:val="37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F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p)</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Realiza atividades culturais gratuitas e abertas com regularidade na comunidade.</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447407" w14:paraId="27F02E3D" w14:textId="77777777">
            <w:trPr>
              <w:trHeight w:val="91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F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lastRenderedPageBreak/>
                  <w:t>q)</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As ações da entidade estão relacionadas aos eixos estruturantes da PNCV, por meio de ações nas áreas de formação, produção e/ou difusão sociocultural de maneira continuada.</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447407" w14:paraId="442AAF94" w14:textId="77777777">
            <w:trPr>
              <w:trHeight w:val="915"/>
            </w:trPr>
            <w:tc>
              <w:tcPr>
                <w:tcW w:w="375" w:type="dxa"/>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0F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r)</w:t>
                </w:r>
              </w:p>
            </w:tc>
            <w:tc>
              <w:tcPr>
                <w:tcW w:w="58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0F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0"/>
                    <w:szCs w:val="20"/>
                  </w:rPr>
                </w:pPr>
                <w:r>
                  <w:rPr>
                    <w:rFonts w:ascii="Calibri" w:eastAsia="Calibri" w:hAnsi="Calibri" w:cs="Calibri"/>
                    <w:sz w:val="20"/>
                    <w:szCs w:val="20"/>
                  </w:rPr>
                  <w:t>A entidade possui articulação com outras organizações, compondo Frentes, Redes, Conselhos, Comissões, dentre outros espaços de participação e incidência política em áreas sinérgicas a PNCV.</w:t>
                </w:r>
              </w:p>
            </w:tc>
            <w:tc>
              <w:tcPr>
                <w:tcW w:w="103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10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10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5</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10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w:t>
                </w:r>
              </w:p>
            </w:tc>
          </w:tr>
          <w:tr w:rsidR="00447407" w14:paraId="349E9D4E" w14:textId="77777777">
            <w:trPr>
              <w:trHeight w:val="915"/>
            </w:trPr>
            <w:tc>
              <w:tcPr>
                <w:tcW w:w="8445" w:type="dxa"/>
                <w:gridSpan w:val="4"/>
                <w:tcBorders>
                  <w:top w:val="nil"/>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center"/>
              </w:tcPr>
              <w:p w14:paraId="0000010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right"/>
                  <w:rPr>
                    <w:rFonts w:ascii="Calibri" w:eastAsia="Calibri" w:hAnsi="Calibri" w:cs="Calibri"/>
                    <w:sz w:val="20"/>
                    <w:szCs w:val="20"/>
                  </w:rPr>
                </w:pPr>
                <w:r>
                  <w:rPr>
                    <w:rFonts w:ascii="Calibri" w:eastAsia="Calibri" w:hAnsi="Calibri" w:cs="Calibri"/>
                    <w:sz w:val="20"/>
                    <w:szCs w:val="20"/>
                  </w:rPr>
                  <w:t>PONTUAÇÃO MÁXIMA</w:t>
                </w:r>
              </w:p>
            </w:tc>
            <w:tc>
              <w:tcPr>
                <w:tcW w:w="1185" w:type="dxa"/>
                <w:tcBorders>
                  <w:top w:val="nil"/>
                  <w:left w:val="nil"/>
                  <w:bottom w:val="single" w:sz="5" w:space="0" w:color="000000"/>
                  <w:right w:val="single" w:sz="5" w:space="0" w:color="000000"/>
                </w:tcBorders>
                <w:shd w:val="clear" w:color="auto" w:fill="auto"/>
                <w:tcMar>
                  <w:top w:w="40" w:type="dxa"/>
                  <w:left w:w="40" w:type="dxa"/>
                  <w:bottom w:w="40" w:type="dxa"/>
                  <w:right w:w="40" w:type="dxa"/>
                </w:tcMar>
                <w:vAlign w:val="center"/>
              </w:tcPr>
              <w:p w14:paraId="0000010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0"/>
                    <w:szCs w:val="20"/>
                  </w:rPr>
                </w:pPr>
                <w:r>
                  <w:rPr>
                    <w:rFonts w:ascii="Calibri" w:eastAsia="Calibri" w:hAnsi="Calibri" w:cs="Calibri"/>
                    <w:sz w:val="20"/>
                    <w:szCs w:val="20"/>
                  </w:rPr>
                  <w:t>100</w:t>
                </w:r>
              </w:p>
            </w:tc>
          </w:tr>
        </w:tbl>
      </w:sdtContent>
    </w:sdt>
    <w:p w14:paraId="0000010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sz w:val="24"/>
          <w:szCs w:val="24"/>
        </w:rPr>
        <w:t>11.2.1. Para ser certificada, a entidade precisará alcançar a pontuação mínima de 50 (cinquenta) pontos no Bloco 1.</w:t>
      </w:r>
    </w:p>
    <w:p w14:paraId="0000010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11.2.2. Conforme art. 5º da Lei 13.018/2014 (Lei da Política Nacional de Cultura Viva), para fins da análise dos critérios elencados no item 11.2, são considerados eixos e ações estruturantes da Política Nacional de Cultura Viva: </w:t>
      </w:r>
    </w:p>
    <w:p w14:paraId="0000010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intercâmbio e residências</w:t>
      </w:r>
      <w:proofErr w:type="gramEnd"/>
      <w:r>
        <w:rPr>
          <w:rFonts w:ascii="Calibri" w:eastAsia="Calibri" w:hAnsi="Calibri" w:cs="Calibri"/>
          <w:sz w:val="24"/>
          <w:szCs w:val="24"/>
        </w:rPr>
        <w:t xml:space="preserve"> artístico-culturais;</w:t>
      </w:r>
    </w:p>
    <w:p w14:paraId="0000010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cultura, comunicação e mídia</w:t>
      </w:r>
      <w:proofErr w:type="gramEnd"/>
      <w:r>
        <w:rPr>
          <w:rFonts w:ascii="Calibri" w:eastAsia="Calibri" w:hAnsi="Calibri" w:cs="Calibri"/>
          <w:sz w:val="24"/>
          <w:szCs w:val="24"/>
        </w:rPr>
        <w:t xml:space="preserve"> livre;</w:t>
      </w:r>
    </w:p>
    <w:p w14:paraId="0000010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III - cultura e educação;</w:t>
      </w:r>
    </w:p>
    <w:p w14:paraId="0000010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cultura e saúde</w:t>
      </w:r>
      <w:proofErr w:type="gramEnd"/>
      <w:r>
        <w:rPr>
          <w:rFonts w:ascii="Calibri" w:eastAsia="Calibri" w:hAnsi="Calibri" w:cs="Calibri"/>
          <w:sz w:val="24"/>
          <w:szCs w:val="24"/>
        </w:rPr>
        <w:t>;</w:t>
      </w:r>
    </w:p>
    <w:p w14:paraId="0000010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conhecimentos</w:t>
      </w:r>
      <w:proofErr w:type="gramEnd"/>
      <w:r>
        <w:rPr>
          <w:rFonts w:ascii="Calibri" w:eastAsia="Calibri" w:hAnsi="Calibri" w:cs="Calibri"/>
          <w:sz w:val="24"/>
          <w:szCs w:val="24"/>
        </w:rPr>
        <w:t xml:space="preserve"> tradicionais;</w:t>
      </w:r>
    </w:p>
    <w:p w14:paraId="0000010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cultura</w:t>
      </w:r>
      <w:proofErr w:type="gramEnd"/>
      <w:r>
        <w:rPr>
          <w:rFonts w:ascii="Calibri" w:eastAsia="Calibri" w:hAnsi="Calibri" w:cs="Calibri"/>
          <w:sz w:val="24"/>
          <w:szCs w:val="24"/>
        </w:rPr>
        <w:t xml:space="preserve"> digital;</w:t>
      </w:r>
    </w:p>
    <w:p w14:paraId="0000011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VII - cultura e direitos humanos;</w:t>
      </w:r>
    </w:p>
    <w:p w14:paraId="0000011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VIII - economia criativa e solidária;</w:t>
      </w:r>
    </w:p>
    <w:p w14:paraId="0000011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IX - </w:t>
      </w:r>
      <w:proofErr w:type="gramStart"/>
      <w:r>
        <w:rPr>
          <w:rFonts w:ascii="Calibri" w:eastAsia="Calibri" w:hAnsi="Calibri" w:cs="Calibri"/>
          <w:sz w:val="24"/>
          <w:szCs w:val="24"/>
        </w:rPr>
        <w:t>livro, leitura e literatura</w:t>
      </w:r>
      <w:proofErr w:type="gramEnd"/>
      <w:r>
        <w:rPr>
          <w:rFonts w:ascii="Calibri" w:eastAsia="Calibri" w:hAnsi="Calibri" w:cs="Calibri"/>
          <w:sz w:val="24"/>
          <w:szCs w:val="24"/>
        </w:rPr>
        <w:t>;</w:t>
      </w:r>
    </w:p>
    <w:p w14:paraId="0000011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X - </w:t>
      </w:r>
      <w:proofErr w:type="gramStart"/>
      <w:r>
        <w:rPr>
          <w:rFonts w:ascii="Calibri" w:eastAsia="Calibri" w:hAnsi="Calibri" w:cs="Calibri"/>
          <w:sz w:val="24"/>
          <w:szCs w:val="24"/>
        </w:rPr>
        <w:t>memória e patrimônio</w:t>
      </w:r>
      <w:proofErr w:type="gramEnd"/>
      <w:r>
        <w:rPr>
          <w:rFonts w:ascii="Calibri" w:eastAsia="Calibri" w:hAnsi="Calibri" w:cs="Calibri"/>
          <w:sz w:val="24"/>
          <w:szCs w:val="24"/>
        </w:rPr>
        <w:t xml:space="preserve"> cultural;</w:t>
      </w:r>
    </w:p>
    <w:p w14:paraId="0000011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XI - cultura e meio ambiente;</w:t>
      </w:r>
    </w:p>
    <w:p w14:paraId="0000011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XII - cultura e juventude;</w:t>
      </w:r>
    </w:p>
    <w:p w14:paraId="0000011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XIII - cultura, infância e adolescência;</w:t>
      </w:r>
    </w:p>
    <w:p w14:paraId="0000011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XIV - agente cultura viva; e </w:t>
      </w:r>
    </w:p>
    <w:p w14:paraId="0000011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r>
        <w:rPr>
          <w:rFonts w:ascii="Calibri" w:eastAsia="Calibri" w:hAnsi="Calibri" w:cs="Calibri"/>
          <w:sz w:val="24"/>
          <w:szCs w:val="24"/>
        </w:rPr>
        <w:t xml:space="preserve">XV - </w:t>
      </w:r>
      <w:proofErr w:type="gramStart"/>
      <w:r>
        <w:rPr>
          <w:rFonts w:ascii="Calibri" w:eastAsia="Calibri" w:hAnsi="Calibri" w:cs="Calibri"/>
          <w:sz w:val="24"/>
          <w:szCs w:val="24"/>
        </w:rPr>
        <w:t>cultura</w:t>
      </w:r>
      <w:proofErr w:type="gramEnd"/>
      <w:r>
        <w:rPr>
          <w:rFonts w:ascii="Calibri" w:eastAsia="Calibri" w:hAnsi="Calibri" w:cs="Calibri"/>
          <w:sz w:val="24"/>
          <w:szCs w:val="24"/>
        </w:rPr>
        <w:t xml:space="preserve"> circense.</w:t>
      </w:r>
    </w:p>
    <w:p w14:paraId="00000119"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1133"/>
        <w:jc w:val="both"/>
        <w:rPr>
          <w:rFonts w:ascii="Calibri" w:eastAsia="Calibri" w:hAnsi="Calibri" w:cs="Calibri"/>
          <w:sz w:val="24"/>
          <w:szCs w:val="24"/>
        </w:rPr>
      </w:pPr>
    </w:p>
    <w:p w14:paraId="0000011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b/>
          <w:sz w:val="24"/>
          <w:szCs w:val="24"/>
        </w:rPr>
      </w:pPr>
      <w:r>
        <w:rPr>
          <w:rFonts w:ascii="Calibri" w:eastAsia="Calibri" w:hAnsi="Calibri" w:cs="Calibri"/>
          <w:sz w:val="24"/>
          <w:szCs w:val="24"/>
        </w:rPr>
        <w:t>11.3. BLOCO 2 - Avaliação do projeto apresentado:</w:t>
      </w:r>
    </w:p>
    <w:tbl>
      <w:tblPr>
        <w:tblStyle w:val="af"/>
        <w:tblW w:w="96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
        <w:gridCol w:w="5880"/>
        <w:gridCol w:w="1050"/>
        <w:gridCol w:w="1200"/>
        <w:gridCol w:w="1245"/>
      </w:tblGrid>
      <w:tr w:rsidR="00447407" w14:paraId="6E8B9FED" w14:textId="77777777">
        <w:trPr>
          <w:trHeight w:val="580"/>
        </w:trPr>
        <w:tc>
          <w:tcPr>
            <w:tcW w:w="6195"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0011B"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CRITÉRIOS</w:t>
            </w:r>
          </w:p>
        </w:tc>
        <w:tc>
          <w:tcPr>
            <w:tcW w:w="3495"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1D"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DISTRIBUIÇÃO DOS PONTOS</w:t>
            </w:r>
          </w:p>
        </w:tc>
      </w:tr>
      <w:tr w:rsidR="00447407" w14:paraId="7D832D85" w14:textId="77777777">
        <w:trPr>
          <w:trHeight w:val="646"/>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20"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I</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1" w14:textId="77777777" w:rsidR="00447407" w:rsidRDefault="00601768">
            <w:pPr>
              <w:widowControl w:val="0"/>
              <w:rPr>
                <w:rFonts w:ascii="Calibri" w:eastAsia="Calibri" w:hAnsi="Calibri" w:cs="Calibri"/>
                <w:sz w:val="20"/>
                <w:szCs w:val="20"/>
              </w:rPr>
            </w:pPr>
            <w:r>
              <w:rPr>
                <w:rFonts w:ascii="Calibri" w:eastAsia="Calibri" w:hAnsi="Calibri" w:cs="Calibri"/>
                <w:b/>
                <w:sz w:val="20"/>
                <w:szCs w:val="20"/>
              </w:rPr>
              <w:t>Efeitos artístico-culturais, sociais e econômicos esperados com o projeto</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2"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Não Atende</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3"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 Parcialmente</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4"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 Plenamente</w:t>
            </w:r>
          </w:p>
        </w:tc>
      </w:tr>
      <w:tr w:rsidR="00447407" w14:paraId="2C765336" w14:textId="77777777">
        <w:trPr>
          <w:trHeight w:val="925"/>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25"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a)</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6"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contribui com a prática da cidadania cultural, com a ampliação das condições de acesso da comunidade aos bens e serviços culturais.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5262F6E3" w14:textId="77777777">
        <w:trPr>
          <w:trHeight w:val="646"/>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2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b)</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B"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As oficinas/ações formativas impactam de forma efetiva com a ampliação de repertórios artísticos e culturais.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2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39A64C1D" w14:textId="77777777">
        <w:trPr>
          <w:trHeight w:val="646"/>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2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lastRenderedPageBreak/>
              <w:t>c)</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0"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As estratégias de acessibilidade promovem o acesso e o protagonismo das pessoas com deficiência.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3"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3BC2D2B8" w14:textId="77777777">
        <w:trPr>
          <w:trHeight w:val="646"/>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4"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d)</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5"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estimula a diversidade cultural e a alteridade, promovendo o protagonismo e a interação entre grupos vulneráveis e excluídos.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3C1AC30C" w14:textId="77777777">
        <w:trPr>
          <w:trHeight w:val="334"/>
        </w:trPr>
        <w:tc>
          <w:tcPr>
            <w:tcW w:w="31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e)</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A"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Promove a expressividade e a criação estética</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69B973E8" w14:textId="77777777">
        <w:trPr>
          <w:trHeight w:val="580"/>
        </w:trPr>
        <w:tc>
          <w:tcPr>
            <w:tcW w:w="31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3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f)</w:t>
            </w:r>
          </w:p>
        </w:tc>
        <w:tc>
          <w:tcPr>
            <w:tcW w:w="588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3F"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Prevê a realização de processos cooperativos e criativos continuados (p.ex.: jogo, dinâmica, experimentação, exercício estético, entre outros)</w:t>
            </w:r>
          </w:p>
        </w:tc>
        <w:tc>
          <w:tcPr>
            <w:tcW w:w="105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r>
      <w:tr w:rsidR="00447407" w14:paraId="0AA06F3D"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43"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g)</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4"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Contribui para o uso protagonista e consciente das tecnologias digitais, realizando estratégias de desenvolvimento da cultura digital; a promoção de culturas populares e tradicionais em meios digitais; e/ou combate à desinformação.</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5"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r>
      <w:tr w:rsidR="00447407" w14:paraId="47D83679"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4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h)</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9"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As ações previstas contribuem com a geração de trabalho e renda na comunidade</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r>
      <w:tr w:rsidR="00447407" w14:paraId="4CAEAC74"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4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i)</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E"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Fomenta atividades para disponibilizar crédito solidário e de meios de circulação local (moedas sociais), disponibilizar equipamentos (estúdio, ilhas de edição, máquinas e equipamentos, etc.) para uso coletivo, e espaços de interação produtiva cooperativa e comercialização solidária (espaços de encontro e trabalho, portais e ferramentas na internet, eventos, lojas, feiras, etc.)</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4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r>
      <w:tr w:rsidR="00447407" w14:paraId="641AB894"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5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j)</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3"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prevê estratégias que impactam em diferentes dimensões da vida social, como educação, saúde, meio ambiente, segurança, mobilidade etc.</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4"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5"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7027E8D1"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5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k)</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8"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prevê estratégias efetivas de participação da comunidade na gestão do Ponto de Cultura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461B9F13"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5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l)</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D"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promoverá a atuação em rede do Ponto de Cultura para fortalecer a sua base comunitária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5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r>
      <w:tr w:rsidR="00447407" w14:paraId="2CB26D33" w14:textId="77777777">
        <w:trPr>
          <w:trHeight w:val="580"/>
        </w:trPr>
        <w:tc>
          <w:tcPr>
            <w:tcW w:w="31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1"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II</w:t>
            </w:r>
          </w:p>
        </w:tc>
        <w:tc>
          <w:tcPr>
            <w:tcW w:w="58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2" w14:textId="77777777" w:rsidR="00447407" w:rsidRDefault="00601768">
            <w:pPr>
              <w:widowControl w:val="0"/>
              <w:rPr>
                <w:rFonts w:ascii="Calibri" w:eastAsia="Calibri" w:hAnsi="Calibri" w:cs="Calibri"/>
                <w:sz w:val="20"/>
                <w:szCs w:val="20"/>
              </w:rPr>
            </w:pPr>
            <w:r>
              <w:rPr>
                <w:rFonts w:ascii="Calibri" w:eastAsia="Calibri" w:hAnsi="Calibri" w:cs="Calibri"/>
                <w:b/>
                <w:sz w:val="20"/>
                <w:szCs w:val="20"/>
              </w:rPr>
              <w:t>Execução e detalhamento do Plano de Trabalho</w:t>
            </w:r>
          </w:p>
        </w:tc>
        <w:tc>
          <w:tcPr>
            <w:tcW w:w="105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3"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Não Atende</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4"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 Parcialmente</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5"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 Plenamente</w:t>
            </w:r>
          </w:p>
        </w:tc>
      </w:tr>
      <w:tr w:rsidR="00447407" w14:paraId="54141A70" w14:textId="77777777">
        <w:trPr>
          <w:trHeight w:val="580"/>
        </w:trPr>
        <w:tc>
          <w:tcPr>
            <w:tcW w:w="31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a)</w:t>
            </w:r>
          </w:p>
        </w:tc>
        <w:tc>
          <w:tcPr>
            <w:tcW w:w="588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7"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Capacidade técnica, gerencial e operacional da entidade para execução do projeto (vinculação do portfólio com o projeto apresentado)</w:t>
            </w:r>
          </w:p>
        </w:tc>
        <w:tc>
          <w:tcPr>
            <w:tcW w:w="105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4</w:t>
            </w:r>
          </w:p>
        </w:tc>
      </w:tr>
      <w:tr w:rsidR="00447407" w14:paraId="22471D85"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6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b)</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C"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define metas razoáveis e exequíveis a serem entregues, com informações sobre ações a serem executadas e prazos.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6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4</w:t>
            </w:r>
          </w:p>
        </w:tc>
      </w:tr>
      <w:tr w:rsidR="00447407" w14:paraId="1D444133"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7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c)</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1"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prevê estratégias pertinentes em relação aos resultados pretendidos.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3"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4"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5E85F8BF"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75"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d)</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6"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prevê e detalha estratégias de divulgação específicas, com capacidade de democratização da informação acerca de suas ações.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4</w:t>
            </w:r>
          </w:p>
        </w:tc>
      </w:tr>
      <w:tr w:rsidR="00447407" w14:paraId="54A4B291"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7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e)</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B"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prevê estratégias e meios de verificação do cumprimento das metas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7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4</w:t>
            </w:r>
          </w:p>
        </w:tc>
      </w:tr>
      <w:tr w:rsidR="00447407" w14:paraId="4D635631"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7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f)</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0"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A equipe técnica prevista é adequada para a realização do projeto.</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3"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76EE76C1"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84"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g)</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5"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apresenta clareza, coerência e razoabilidade entre as ações do projeto e os itens de despesas e seus custos;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354ECBF7"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8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lastRenderedPageBreak/>
              <w:t>h)</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A"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O projeto tem exequibilidade, viabilidade para ser executado no prazo proposto.</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4</w:t>
            </w:r>
          </w:p>
        </w:tc>
      </w:tr>
      <w:tr w:rsidR="00447407" w14:paraId="2AF39454"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8E"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III</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8F" w14:textId="77777777" w:rsidR="00447407" w:rsidRDefault="00601768">
            <w:pPr>
              <w:widowControl w:val="0"/>
              <w:rPr>
                <w:rFonts w:ascii="Calibri" w:eastAsia="Calibri" w:hAnsi="Calibri" w:cs="Calibri"/>
                <w:b/>
                <w:sz w:val="20"/>
                <w:szCs w:val="20"/>
              </w:rPr>
            </w:pPr>
            <w:r>
              <w:rPr>
                <w:rFonts w:ascii="Calibri" w:eastAsia="Calibri" w:hAnsi="Calibri" w:cs="Calibri"/>
                <w:b/>
                <w:sz w:val="20"/>
                <w:szCs w:val="20"/>
              </w:rPr>
              <w:t>Abrangência do projeto considerando o público beneficiário</w:t>
            </w:r>
          </w:p>
          <w:p w14:paraId="00000190"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A partir das informações dispostas no Planejamento do Projeto, a candidatura atenderá diretamente os seguintes públicos: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1"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Não atende</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2"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 Parcialmente</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3" w14:textId="77777777" w:rsidR="00447407" w:rsidRDefault="00601768">
            <w:pPr>
              <w:widowControl w:val="0"/>
              <w:jc w:val="center"/>
              <w:rPr>
                <w:rFonts w:ascii="Calibri" w:eastAsia="Calibri" w:hAnsi="Calibri" w:cs="Calibri"/>
                <w:sz w:val="20"/>
                <w:szCs w:val="20"/>
              </w:rPr>
            </w:pPr>
            <w:r>
              <w:rPr>
                <w:rFonts w:ascii="Calibri" w:eastAsia="Calibri" w:hAnsi="Calibri" w:cs="Calibri"/>
                <w:b/>
                <w:sz w:val="20"/>
                <w:szCs w:val="20"/>
              </w:rPr>
              <w:t>Atende</w:t>
            </w:r>
          </w:p>
        </w:tc>
      </w:tr>
      <w:tr w:rsidR="00447407" w14:paraId="5D8E2CEF"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94"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a)</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5"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Estudantes da Rede Pública de ensino</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r>
      <w:tr w:rsidR="00447407" w14:paraId="325EC589" w14:textId="77777777">
        <w:trPr>
          <w:trHeight w:val="385"/>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99"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b)</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19A"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Primeira Infância (crianças de 0 a 6 anos)</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r>
      <w:tr w:rsidR="00447407" w14:paraId="78CCE425" w14:textId="77777777">
        <w:trPr>
          <w:trHeight w:val="580"/>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9E"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c)</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9F"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População de baixa renda, habitando áreas com precária oferta de serviços públicos e de cultura, incluindo a área rural</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3</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2"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5</w:t>
            </w:r>
          </w:p>
        </w:tc>
      </w:tr>
      <w:tr w:rsidR="00447407" w14:paraId="6759554D" w14:textId="77777777">
        <w:trPr>
          <w:trHeight w:val="355"/>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A3"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d)</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4"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Pessoas com deficiência e(ou) mobilidade reduzida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5"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7"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r>
      <w:tr w:rsidR="00447407" w14:paraId="692A6088" w14:textId="77777777">
        <w:trPr>
          <w:trHeight w:val="324"/>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A8"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e)</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9"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Povos Indígenas e Comunidades Tradicionais de Matriz Africana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A"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B"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C"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r>
      <w:tr w:rsidR="00447407" w14:paraId="19C64163" w14:textId="77777777">
        <w:trPr>
          <w:trHeight w:val="244"/>
        </w:trPr>
        <w:tc>
          <w:tcPr>
            <w:tcW w:w="3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AD"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f)</w:t>
            </w:r>
          </w:p>
        </w:tc>
        <w:tc>
          <w:tcPr>
            <w:tcW w:w="58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E" w14:textId="77777777" w:rsidR="00447407" w:rsidRDefault="00601768">
            <w:pPr>
              <w:widowControl w:val="0"/>
              <w:rPr>
                <w:rFonts w:ascii="Calibri" w:eastAsia="Calibri" w:hAnsi="Calibri" w:cs="Calibri"/>
                <w:sz w:val="20"/>
                <w:szCs w:val="20"/>
              </w:rPr>
            </w:pPr>
            <w:r>
              <w:rPr>
                <w:rFonts w:ascii="Calibri" w:eastAsia="Calibri" w:hAnsi="Calibri" w:cs="Calibri"/>
                <w:sz w:val="20"/>
                <w:szCs w:val="20"/>
              </w:rPr>
              <w:t>Pessoas LGBTQIA+</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AF"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0</w:t>
            </w:r>
          </w:p>
        </w:tc>
        <w:tc>
          <w:tcPr>
            <w:tcW w:w="12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B0"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B1"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2</w:t>
            </w:r>
          </w:p>
        </w:tc>
      </w:tr>
      <w:tr w:rsidR="00447407" w14:paraId="65C72FBB" w14:textId="77777777">
        <w:trPr>
          <w:trHeight w:val="580"/>
        </w:trPr>
        <w:tc>
          <w:tcPr>
            <w:tcW w:w="8445" w:type="dxa"/>
            <w:gridSpan w:val="4"/>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0001B2" w14:textId="77777777" w:rsidR="00447407" w:rsidRDefault="00601768">
            <w:pPr>
              <w:widowControl w:val="0"/>
              <w:jc w:val="right"/>
              <w:rPr>
                <w:rFonts w:ascii="Calibri" w:eastAsia="Calibri" w:hAnsi="Calibri" w:cs="Calibri"/>
                <w:sz w:val="20"/>
                <w:szCs w:val="20"/>
              </w:rPr>
            </w:pPr>
            <w:r>
              <w:rPr>
                <w:rFonts w:ascii="Calibri" w:eastAsia="Calibri" w:hAnsi="Calibri" w:cs="Calibri"/>
                <w:sz w:val="20"/>
                <w:szCs w:val="20"/>
              </w:rPr>
              <w:t>PONTUAÇÃO MÁXIMA</w:t>
            </w:r>
          </w:p>
        </w:tc>
        <w:tc>
          <w:tcPr>
            <w:tcW w:w="1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0001B6" w14:textId="77777777" w:rsidR="00447407" w:rsidRDefault="00601768">
            <w:pPr>
              <w:widowControl w:val="0"/>
              <w:jc w:val="center"/>
              <w:rPr>
                <w:rFonts w:ascii="Calibri" w:eastAsia="Calibri" w:hAnsi="Calibri" w:cs="Calibri"/>
                <w:sz w:val="20"/>
                <w:szCs w:val="20"/>
              </w:rPr>
            </w:pPr>
            <w:r>
              <w:rPr>
                <w:rFonts w:ascii="Calibri" w:eastAsia="Calibri" w:hAnsi="Calibri" w:cs="Calibri"/>
                <w:sz w:val="20"/>
                <w:szCs w:val="20"/>
              </w:rPr>
              <w:t>100</w:t>
            </w:r>
          </w:p>
        </w:tc>
      </w:tr>
    </w:tbl>
    <w:p w14:paraId="000001B7" w14:textId="77777777" w:rsidR="00447407" w:rsidRDefault="00447407">
      <w:pPr>
        <w:tabs>
          <w:tab w:val="center" w:pos="0"/>
        </w:tabs>
      </w:pPr>
    </w:p>
    <w:p w14:paraId="000001B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0"/>
          <w:szCs w:val="20"/>
        </w:rPr>
      </w:pPr>
      <w:r>
        <w:rPr>
          <w:rFonts w:ascii="Calibri" w:eastAsia="Calibri" w:hAnsi="Calibri" w:cs="Calibri"/>
          <w:sz w:val="24"/>
          <w:szCs w:val="24"/>
        </w:rPr>
        <w:t xml:space="preserve">11.4. BLOCO 3 - Pontuação bônus, até o limite máximo de 5 (cinco) pontos: </w:t>
      </w:r>
    </w:p>
    <w:tbl>
      <w:tblPr>
        <w:tblStyle w:val="af0"/>
        <w:tblW w:w="9645" w:type="dxa"/>
        <w:tblInd w:w="15" w:type="dxa"/>
        <w:tblLayout w:type="fixed"/>
        <w:tblLook w:val="0400" w:firstRow="0" w:lastRow="0" w:firstColumn="0" w:lastColumn="0" w:noHBand="0" w:noVBand="1"/>
      </w:tblPr>
      <w:tblGrid>
        <w:gridCol w:w="7380"/>
        <w:gridCol w:w="2265"/>
      </w:tblGrid>
      <w:tr w:rsidR="00447407" w14:paraId="257EFEB0"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9" w14:textId="7D5A9AD3" w:rsidR="00447407" w:rsidRDefault="00601768">
            <w:pPr>
              <w:spacing w:line="276" w:lineRule="auto"/>
              <w:ind w:right="-550"/>
              <w:jc w:val="both"/>
              <w:rPr>
                <w:rFonts w:ascii="Calibri" w:eastAsia="Calibri" w:hAnsi="Calibri" w:cs="Calibri"/>
                <w:sz w:val="20"/>
                <w:szCs w:val="20"/>
              </w:rPr>
            </w:pPr>
            <w:r>
              <w:rPr>
                <w:rFonts w:ascii="Calibri" w:eastAsia="Calibri" w:hAnsi="Calibri" w:cs="Calibri"/>
                <w:b/>
                <w:sz w:val="20"/>
                <w:szCs w:val="20"/>
              </w:rPr>
              <w:t>Descrição da Pontuação Bônus</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A" w14:textId="77777777" w:rsidR="00447407" w:rsidRDefault="00601768">
            <w:pPr>
              <w:spacing w:line="276" w:lineRule="auto"/>
              <w:ind w:right="-159"/>
              <w:jc w:val="center"/>
              <w:rPr>
                <w:rFonts w:ascii="Calibri" w:eastAsia="Calibri" w:hAnsi="Calibri" w:cs="Calibri"/>
                <w:sz w:val="20"/>
                <w:szCs w:val="20"/>
              </w:rPr>
            </w:pPr>
            <w:r>
              <w:rPr>
                <w:rFonts w:ascii="Calibri" w:eastAsia="Calibri" w:hAnsi="Calibri" w:cs="Calibri"/>
                <w:b/>
                <w:sz w:val="20"/>
                <w:szCs w:val="20"/>
              </w:rPr>
              <w:t>Pontuação Bônus</w:t>
            </w:r>
          </w:p>
        </w:tc>
      </w:tr>
      <w:tr w:rsidR="00447407" w14:paraId="13FD730B"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B" w14:textId="77777777" w:rsidR="00447407" w:rsidRPr="00E96064" w:rsidRDefault="00601768">
            <w:pPr>
              <w:spacing w:line="276" w:lineRule="auto"/>
              <w:ind w:right="123"/>
              <w:jc w:val="both"/>
              <w:rPr>
                <w:rFonts w:ascii="Calibri" w:eastAsia="Calibri" w:hAnsi="Calibri" w:cs="Calibri"/>
                <w:sz w:val="20"/>
                <w:szCs w:val="20"/>
              </w:rPr>
            </w:pPr>
            <w:r w:rsidRPr="00E96064">
              <w:rPr>
                <w:rFonts w:ascii="Calibri" w:eastAsia="Calibri" w:hAnsi="Calibri" w:cs="Calibri"/>
                <w:sz w:val="20"/>
                <w:szCs w:val="20"/>
              </w:rPr>
              <w:t xml:space="preserve">a) Entidades com quadro de dirigentes composto por mulheres cis: em entidades com até 8 pessoas, mínimo de 50% das pessoas; em </w:t>
            </w:r>
            <w:proofErr w:type="spellStart"/>
            <w:r w:rsidRPr="00E96064">
              <w:rPr>
                <w:rFonts w:ascii="Calibri" w:eastAsia="Calibri" w:hAnsi="Calibri" w:cs="Calibri"/>
                <w:sz w:val="20"/>
                <w:szCs w:val="20"/>
              </w:rPr>
              <w:t>entidadess</w:t>
            </w:r>
            <w:proofErr w:type="spellEnd"/>
            <w:r w:rsidRPr="00E96064">
              <w:rPr>
                <w:rFonts w:ascii="Calibri" w:eastAsia="Calibri" w:hAnsi="Calibri" w:cs="Calibri"/>
                <w:sz w:val="20"/>
                <w:szCs w:val="20"/>
              </w:rPr>
              <w:t xml:space="preserve"> com mais de 8 pessoas, no mínimo 4 mulheres cis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C" w14:textId="77777777" w:rsidR="00447407" w:rsidRPr="00E96064" w:rsidRDefault="00601768">
            <w:pPr>
              <w:spacing w:line="276" w:lineRule="auto"/>
              <w:ind w:right="-159"/>
              <w:jc w:val="center"/>
              <w:rPr>
                <w:rFonts w:ascii="Calibri" w:eastAsia="Calibri" w:hAnsi="Calibri" w:cs="Calibri"/>
                <w:sz w:val="20"/>
                <w:szCs w:val="20"/>
              </w:rPr>
            </w:pPr>
            <w:r w:rsidRPr="00E96064">
              <w:rPr>
                <w:rFonts w:ascii="Calibri" w:eastAsia="Calibri" w:hAnsi="Calibri" w:cs="Calibri"/>
                <w:sz w:val="20"/>
                <w:szCs w:val="20"/>
              </w:rPr>
              <w:t>2</w:t>
            </w:r>
          </w:p>
        </w:tc>
      </w:tr>
      <w:tr w:rsidR="00447407" w14:paraId="7D331CF2"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D" w14:textId="77777777" w:rsidR="00447407" w:rsidRPr="00E96064" w:rsidRDefault="00601768">
            <w:pPr>
              <w:spacing w:line="276" w:lineRule="auto"/>
              <w:ind w:right="123"/>
              <w:jc w:val="both"/>
              <w:rPr>
                <w:rFonts w:ascii="Calibri" w:eastAsia="Calibri" w:hAnsi="Calibri" w:cs="Calibri"/>
                <w:sz w:val="20"/>
                <w:szCs w:val="20"/>
              </w:rPr>
            </w:pPr>
            <w:r w:rsidRPr="00E96064">
              <w:rPr>
                <w:rFonts w:ascii="Calibri" w:eastAsia="Calibri" w:hAnsi="Calibri" w:cs="Calibri"/>
                <w:sz w:val="20"/>
                <w:szCs w:val="20"/>
              </w:rPr>
              <w:t>b) Entidades com quadro de dirigentes composto por pessoas 60+: em entidades com até 8 pessoas, mínimo de 50% das pessoas; em entidades com mais de 8 pessoas, no mínimo 4 pessoas com mais de 60 anos</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BE" w14:textId="77777777" w:rsidR="00447407" w:rsidRPr="00E96064" w:rsidRDefault="00601768">
            <w:pPr>
              <w:spacing w:line="276" w:lineRule="auto"/>
              <w:ind w:right="-159"/>
              <w:jc w:val="center"/>
              <w:rPr>
                <w:rFonts w:ascii="Calibri" w:eastAsia="Calibri" w:hAnsi="Calibri" w:cs="Calibri"/>
                <w:sz w:val="20"/>
                <w:szCs w:val="20"/>
              </w:rPr>
            </w:pPr>
            <w:r w:rsidRPr="00E96064">
              <w:rPr>
                <w:rFonts w:ascii="Calibri" w:eastAsia="Calibri" w:hAnsi="Calibri" w:cs="Calibri"/>
                <w:sz w:val="20"/>
                <w:szCs w:val="20"/>
              </w:rPr>
              <w:t>2</w:t>
            </w:r>
          </w:p>
        </w:tc>
      </w:tr>
      <w:tr w:rsidR="00447407" w14:paraId="2CEA79B5"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BF" w14:textId="77777777" w:rsidR="00447407" w:rsidRPr="00E96064" w:rsidRDefault="00601768">
            <w:pPr>
              <w:spacing w:line="276" w:lineRule="auto"/>
              <w:ind w:right="123"/>
              <w:jc w:val="both"/>
              <w:rPr>
                <w:rFonts w:ascii="Calibri" w:eastAsia="Calibri" w:hAnsi="Calibri" w:cs="Calibri"/>
                <w:sz w:val="20"/>
                <w:szCs w:val="20"/>
              </w:rPr>
            </w:pPr>
            <w:r w:rsidRPr="00E96064">
              <w:rPr>
                <w:rFonts w:ascii="Calibri" w:eastAsia="Calibri" w:hAnsi="Calibri" w:cs="Calibri"/>
                <w:sz w:val="20"/>
                <w:szCs w:val="20"/>
              </w:rPr>
              <w:t>c) Entidades com quadro de dirigentes composto por pessoas LGBTQIAP+:  em entidades com até 8 pessoas, mínimo de 50% das pessoas; em entidades com mais de 8 pessoas, no mínimo 4 pessoas LGBTQIAP+</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C0" w14:textId="77777777" w:rsidR="00447407" w:rsidRPr="00E96064" w:rsidRDefault="00601768">
            <w:pPr>
              <w:spacing w:line="276" w:lineRule="auto"/>
              <w:ind w:right="-70"/>
              <w:jc w:val="center"/>
              <w:rPr>
                <w:rFonts w:ascii="Calibri" w:eastAsia="Calibri" w:hAnsi="Calibri" w:cs="Calibri"/>
                <w:sz w:val="20"/>
                <w:szCs w:val="20"/>
              </w:rPr>
            </w:pPr>
            <w:r w:rsidRPr="00E96064">
              <w:rPr>
                <w:rFonts w:ascii="Calibri" w:eastAsia="Calibri" w:hAnsi="Calibri" w:cs="Calibri"/>
                <w:sz w:val="20"/>
                <w:szCs w:val="20"/>
              </w:rPr>
              <w:t>2</w:t>
            </w:r>
          </w:p>
        </w:tc>
      </w:tr>
      <w:tr w:rsidR="00447407" w14:paraId="3A4BF018"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C1" w14:textId="77777777" w:rsidR="00447407" w:rsidRPr="00E96064" w:rsidRDefault="00601768">
            <w:pPr>
              <w:spacing w:line="276" w:lineRule="auto"/>
              <w:ind w:right="123"/>
              <w:jc w:val="both"/>
              <w:rPr>
                <w:rFonts w:ascii="Calibri" w:eastAsia="Calibri" w:hAnsi="Calibri" w:cs="Calibri"/>
                <w:sz w:val="20"/>
                <w:szCs w:val="20"/>
              </w:rPr>
            </w:pPr>
            <w:r w:rsidRPr="00E96064">
              <w:rPr>
                <w:rFonts w:ascii="Calibri" w:eastAsia="Calibri" w:hAnsi="Calibri" w:cs="Calibri"/>
                <w:sz w:val="20"/>
                <w:szCs w:val="20"/>
              </w:rPr>
              <w:t>d) Entidades com quadro de dirigentes composto por pessoas de povos e comunidades tradicionais: em entidades com até 8 pessoas, mínimo de 50% das pessoas; em entidades com mais de 8 pessoas, no mínimo 4 pessoas de povos e comunidades tradicionais</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C2" w14:textId="77777777" w:rsidR="00447407" w:rsidRPr="00E96064" w:rsidRDefault="00601768">
            <w:pPr>
              <w:spacing w:line="276" w:lineRule="auto"/>
              <w:ind w:right="-70"/>
              <w:jc w:val="center"/>
              <w:rPr>
                <w:rFonts w:ascii="Calibri" w:eastAsia="Calibri" w:hAnsi="Calibri" w:cs="Calibri"/>
                <w:sz w:val="20"/>
                <w:szCs w:val="20"/>
              </w:rPr>
            </w:pPr>
            <w:r w:rsidRPr="00E96064">
              <w:rPr>
                <w:rFonts w:ascii="Calibri" w:eastAsia="Calibri" w:hAnsi="Calibri" w:cs="Calibri"/>
                <w:sz w:val="20"/>
                <w:szCs w:val="20"/>
              </w:rPr>
              <w:t>2</w:t>
            </w:r>
          </w:p>
        </w:tc>
      </w:tr>
      <w:tr w:rsidR="00447407" w14:paraId="0E468C4F"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C3" w14:textId="77777777" w:rsidR="00447407" w:rsidRPr="00E96064" w:rsidRDefault="00601768">
            <w:pPr>
              <w:spacing w:line="276" w:lineRule="auto"/>
              <w:ind w:right="123"/>
              <w:jc w:val="both"/>
              <w:rPr>
                <w:rFonts w:ascii="Calibri" w:eastAsia="Calibri" w:hAnsi="Calibri" w:cs="Calibri"/>
                <w:sz w:val="20"/>
                <w:szCs w:val="20"/>
              </w:rPr>
            </w:pPr>
            <w:r w:rsidRPr="00E96064">
              <w:rPr>
                <w:rFonts w:ascii="Calibri" w:eastAsia="Calibri" w:hAnsi="Calibri" w:cs="Calibri"/>
                <w:sz w:val="20"/>
                <w:szCs w:val="20"/>
              </w:rPr>
              <w:t>e) Entidades com quadro de dirigentes composto por pessoas dos grupos mulheres cis, pessoas 60+, pessoas LGBTQIAPN+ e/ou pessoas de povos e comunidades tradicionais: em entidades com até 8 pessoas, mínimo de 50% das pessoas; entidades com mais de 8 pessoas, no mínimo 4 pessoas desses grupos</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C4" w14:textId="77777777" w:rsidR="00447407" w:rsidRPr="00E96064" w:rsidRDefault="00601768">
            <w:pPr>
              <w:spacing w:line="276" w:lineRule="auto"/>
              <w:ind w:right="-70"/>
              <w:jc w:val="center"/>
              <w:rPr>
                <w:rFonts w:ascii="Calibri" w:eastAsia="Calibri" w:hAnsi="Calibri" w:cs="Calibri"/>
                <w:sz w:val="20"/>
                <w:szCs w:val="20"/>
              </w:rPr>
            </w:pPr>
            <w:r w:rsidRPr="00E96064">
              <w:rPr>
                <w:rFonts w:ascii="Calibri" w:eastAsia="Calibri" w:hAnsi="Calibri" w:cs="Calibri"/>
                <w:sz w:val="20"/>
                <w:szCs w:val="20"/>
              </w:rPr>
              <w:t>2</w:t>
            </w:r>
          </w:p>
        </w:tc>
      </w:tr>
      <w:tr w:rsidR="00447407" w14:paraId="43816008" w14:textId="77777777">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C5" w14:textId="77777777" w:rsidR="00447407" w:rsidRPr="00E96064" w:rsidRDefault="00601768">
            <w:pPr>
              <w:spacing w:line="276" w:lineRule="auto"/>
              <w:ind w:right="-17"/>
              <w:jc w:val="both"/>
              <w:rPr>
                <w:rFonts w:ascii="Calibri" w:eastAsia="Calibri" w:hAnsi="Calibri" w:cs="Calibri"/>
                <w:sz w:val="20"/>
                <w:szCs w:val="20"/>
              </w:rPr>
            </w:pPr>
            <w:r w:rsidRPr="00E96064">
              <w:rPr>
                <w:rFonts w:ascii="Calibri" w:eastAsia="Calibri" w:hAnsi="Calibri" w:cs="Calibri"/>
                <w:sz w:val="20"/>
                <w:szCs w:val="20"/>
              </w:rPr>
              <w:t>f) Entidades que realizem ações em áreas periféricas (urbanas e/ou rurais), ou em áreas de povos e comunidades tradicionais, conforme listagem disponível no ANEXO 7</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C6" w14:textId="1CE7A2BB" w:rsidR="00447407" w:rsidRPr="00E96064" w:rsidRDefault="00601768">
            <w:pPr>
              <w:spacing w:line="276" w:lineRule="auto"/>
              <w:ind w:right="-70"/>
              <w:jc w:val="center"/>
              <w:rPr>
                <w:rFonts w:ascii="Calibri" w:eastAsia="Calibri" w:hAnsi="Calibri" w:cs="Calibri"/>
                <w:sz w:val="20"/>
                <w:szCs w:val="20"/>
              </w:rPr>
            </w:pPr>
            <w:r w:rsidRPr="00E96064">
              <w:rPr>
                <w:rFonts w:ascii="Calibri" w:eastAsia="Calibri" w:hAnsi="Calibri" w:cs="Calibri"/>
                <w:sz w:val="20"/>
                <w:szCs w:val="20"/>
              </w:rPr>
              <w:t>3</w:t>
            </w:r>
          </w:p>
        </w:tc>
      </w:tr>
    </w:tbl>
    <w:p w14:paraId="000001C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ab/>
        <w:t>11.4.1. Para fins de obtenção da pontuação bônus, todos(as) agentes culturais da entidade que se enquadrarem nas condições das alíneas de "a" a “e” previstas no item anterior, deverão autodeclarar-se, conforme ANEXO 4.</w:t>
      </w:r>
    </w:p>
    <w:p w14:paraId="000001C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11.5. A nota final de cada avaliador(a) será obtida a partir do cálculo da média aritmética simples dos Blocos 1 e 2 e, depois, a soma das pontuações bônus provenientes do Bloco 3:</w:t>
      </w:r>
    </w:p>
    <w:p w14:paraId="000001C9" w14:textId="77777777" w:rsidR="00447407" w:rsidRDefault="00601768">
      <w:pPr>
        <w:tabs>
          <w:tab w:val="center" w:pos="0"/>
        </w:tabs>
        <w:spacing w:after="200" w:line="240" w:lineRule="auto"/>
        <w:jc w:val="center"/>
        <w:rPr>
          <w:rFonts w:ascii="Calibri" w:eastAsia="Calibri" w:hAnsi="Calibri" w:cs="Calibri"/>
          <w:sz w:val="24"/>
          <w:szCs w:val="24"/>
        </w:rPr>
      </w:pPr>
      <w:r>
        <w:rPr>
          <w:rFonts w:ascii="Calibri" w:eastAsia="Calibri" w:hAnsi="Calibri" w:cs="Calibri"/>
          <w:sz w:val="24"/>
          <w:szCs w:val="24"/>
        </w:rPr>
        <w:t xml:space="preserve">Pontuação Final por Avaliador = </w:t>
      </w:r>
      <w:r>
        <w:rPr>
          <w:rFonts w:ascii="Calibri" w:eastAsia="Calibri" w:hAnsi="Calibri" w:cs="Calibri"/>
          <w:sz w:val="24"/>
          <w:szCs w:val="24"/>
        </w:rPr>
        <w:br/>
        <w:t>[(Pontuação no Bloco 1 + Pontuação no Bloco 2) ÷ 2] + Pontuação Bloco 3.</w:t>
      </w:r>
    </w:p>
    <w:p w14:paraId="000001CC" w14:textId="6AE29061"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00001C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12.  ETAPA DE SELEÇÃO DOS PROJETOS</w:t>
      </w:r>
      <w:r>
        <w:rPr>
          <w:rFonts w:ascii="Calibri" w:eastAsia="Calibri" w:hAnsi="Calibri" w:cs="Calibri"/>
          <w:sz w:val="24"/>
          <w:szCs w:val="24"/>
        </w:rPr>
        <w:t xml:space="preserve"> </w:t>
      </w:r>
    </w:p>
    <w:p w14:paraId="000001C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 Na etapa de seleção, serão definidas as entidades selecionadas, suplentes e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w:t>
      </w:r>
    </w:p>
    <w:p w14:paraId="000001C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 - Entendem-se por entidades culturais SELECIONADAS aquelas inscritas que obtiverem a maior nota considerando os critérios de seleção estabelecidos nos quadros de avaliação do item 11. </w:t>
      </w:r>
    </w:p>
    <w:p w14:paraId="000001D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 Entendem-se por entidades culturais SUPLENTES aquelas inscritas que obtiverem 60 (sessenta) pontos ou mais, considerando os critérios de seleção estabelecidos nos quadros de avaliação do item 11, mas não obtiverem as maiores notas dentro do quantitativo de vagas deste edital.</w:t>
      </w:r>
    </w:p>
    <w:p w14:paraId="000001D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Ponto de Cultura, relacionados à atuação cultural, segundo regras e critérios descritos no item 3. </w:t>
      </w:r>
    </w:p>
    <w:p w14:paraId="000001D2" w14:textId="77777777" w:rsidR="00447407" w:rsidRDefault="008336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sdt>
        <w:sdtPr>
          <w:tag w:val="goog_rdk_4"/>
          <w:id w:val="140084063"/>
        </w:sdtPr>
        <w:sdtEndPr/>
        <w:sdtContent/>
      </w:sdt>
      <w:sdt>
        <w:sdtPr>
          <w:tag w:val="goog_rdk_5"/>
          <w:id w:val="604690027"/>
        </w:sdtPr>
        <w:sdtEndPr/>
        <w:sdtContent/>
      </w:sdt>
      <w:r w:rsidR="00601768">
        <w:rPr>
          <w:rFonts w:ascii="Calibri" w:eastAsia="Calibri" w:hAnsi="Calibri" w:cs="Calibri"/>
          <w:sz w:val="24"/>
          <w:szCs w:val="24"/>
        </w:rPr>
        <w:t>12.2.  A Seleção das candidaturas inscritas neste edital será realizada por uma Comissão de Seleção paritária (ou seja, metade do Poder Executivo e metade da sociedade civil), definida pela Secretaria de Cultura e Turismo, com reconhecida atuação na área cultural, capacidade de julgamento e de notório saber e, preferencialmente, no mínimo 1 (uma) pessoa da sociedade civil com trajetória ligada às culturas populares e tradicionais.</w:t>
      </w:r>
    </w:p>
    <w:p w14:paraId="000001D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12.3. Ficarão proibidos de participar da Comissão de Seleção as pessoas que: </w:t>
      </w:r>
    </w:p>
    <w:p w14:paraId="000001D4" w14:textId="77777777" w:rsidR="00447407" w:rsidRDefault="00601768">
      <w:pPr>
        <w:numPr>
          <w:ilvl w:val="0"/>
          <w:numId w:val="14"/>
        </w:numPr>
        <w:pBdr>
          <w:top w:val="none" w:sz="0" w:space="0" w:color="000000"/>
          <w:bottom w:val="none" w:sz="0" w:space="0" w:color="000000"/>
          <w:right w:val="none" w:sz="0" w:space="0" w:color="000000"/>
          <w:between w:val="none" w:sz="0" w:space="0" w:color="000000"/>
        </w:pBdr>
        <w:spacing w:before="120" w:after="120"/>
        <w:ind w:left="1842"/>
        <w:jc w:val="both"/>
        <w:rPr>
          <w:rFonts w:ascii="Calibri" w:eastAsia="Calibri" w:hAnsi="Calibri" w:cs="Calibri"/>
          <w:sz w:val="24"/>
          <w:szCs w:val="24"/>
        </w:rPr>
      </w:pPr>
      <w:r>
        <w:rPr>
          <w:rFonts w:ascii="Calibri" w:eastAsia="Calibri" w:hAnsi="Calibri" w:cs="Calibri"/>
          <w:sz w:val="24"/>
          <w:szCs w:val="24"/>
        </w:rPr>
        <w:t>tenham interesse pessoal na aprovação do projeto de participante deste Edital;</w:t>
      </w:r>
    </w:p>
    <w:p w14:paraId="000001D5" w14:textId="77777777" w:rsidR="00447407" w:rsidRDefault="00601768">
      <w:pPr>
        <w:numPr>
          <w:ilvl w:val="0"/>
          <w:numId w:val="10"/>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t>tenham participado ou colaborado com a realização das atividades relacionadas à iniciativa cultural e à inscrição de determinada candidatura;</w:t>
      </w:r>
    </w:p>
    <w:p w14:paraId="000001D6" w14:textId="77777777" w:rsidR="00447407" w:rsidRDefault="00601768">
      <w:pPr>
        <w:numPr>
          <w:ilvl w:val="0"/>
          <w:numId w:val="38"/>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t>tenham participado de entidade privada sem fins lucrativos inscrita neste Edital nos últimos 2 (dois) anos;</w:t>
      </w:r>
    </w:p>
    <w:p w14:paraId="000001D7" w14:textId="77777777" w:rsidR="00447407" w:rsidRDefault="00601768">
      <w:pPr>
        <w:numPr>
          <w:ilvl w:val="0"/>
          <w:numId w:val="39"/>
        </w:numPr>
        <w:pBdr>
          <w:top w:val="none" w:sz="0" w:space="0" w:color="000000"/>
          <w:bottom w:val="none" w:sz="0" w:space="0" w:color="000000"/>
          <w:right w:val="none" w:sz="0" w:space="0" w:color="000000"/>
          <w:between w:val="none" w:sz="0" w:space="0" w:color="000000"/>
        </w:pBdr>
        <w:spacing w:before="120" w:after="120"/>
        <w:ind w:left="1860"/>
        <w:jc w:val="both"/>
        <w:rPr>
          <w:rFonts w:ascii="Calibri" w:eastAsia="Calibri" w:hAnsi="Calibri" w:cs="Calibri"/>
          <w:sz w:val="24"/>
          <w:szCs w:val="24"/>
        </w:rPr>
      </w:pPr>
      <w:r>
        <w:rPr>
          <w:rFonts w:ascii="Calibri" w:eastAsia="Calibri" w:hAnsi="Calibri" w:cs="Calibri"/>
          <w:sz w:val="24"/>
          <w:szCs w:val="24"/>
        </w:rPr>
        <w:lastRenderedPageBreak/>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000001D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12.4. As proibições previstas no item 12.3 se estendem ao membro da comissão com cônjuge, companheiro ou parente até o 3º grau, consanguíneo ou por afinidade, que se enquadre em alguma das hipóteses previstas. </w:t>
      </w:r>
    </w:p>
    <w:p w14:paraId="000001D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12.5. A Comissão de Seleção vai avaliar as iniciativas, observando os critérios e pontuações dispostos nos Quadros de Avaliação do item 11 deste Edital. </w:t>
      </w:r>
    </w:p>
    <w:p w14:paraId="000001D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12.6. Caso a entidade cultural não seja certificada como Ponto de Cultura pelo Ministério da Cultura e não atenda aos requisitos necessários para 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conforme o item 3, o projeto será desclassificado. Ainda assim, será avaliado, com publicação da sua pontuação (para que tenha a possibilidade de apresentar recurso à avaliação como um todo). </w:t>
      </w:r>
    </w:p>
    <w:p w14:paraId="000001D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12.7. A pontuação máxima de cada projeto é de até 105 (cento e cinco) pontos, considerando o cálculo definido no item 11.5.</w:t>
      </w:r>
    </w:p>
    <w:p w14:paraId="000001D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12.8. Cada projeto será analisado por, no mínimo, 02 (dois) membros da Comissão de Seleção (pelo menos um deles deve ser servidor ou funcionário da administração pública), e a nota final será obtida a partir da média das notas dos avaliadores. </w:t>
      </w:r>
    </w:p>
    <w:p w14:paraId="000001D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12.9. Os casos de empate serão resolvidos individualmente e o desempate ocorrerá na seguinte ordem de prioridade:</w:t>
      </w:r>
    </w:p>
    <w:p w14:paraId="000001D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559"/>
        <w:jc w:val="both"/>
        <w:rPr>
          <w:rFonts w:ascii="Calibri" w:eastAsia="Calibri" w:hAnsi="Calibri" w:cs="Calibri"/>
          <w:sz w:val="24"/>
          <w:szCs w:val="24"/>
        </w:rPr>
      </w:pPr>
      <w:r>
        <w:rPr>
          <w:rFonts w:ascii="Calibri" w:eastAsia="Calibri" w:hAnsi="Calibri" w:cs="Calibri"/>
          <w:sz w:val="24"/>
          <w:szCs w:val="24"/>
        </w:rPr>
        <w:t>I. maior pontuação na soma dos critérios de seleção definidos no Bloco 1 do item 11 (“Avaliação da atuação da entidade cultural”);</w:t>
      </w:r>
    </w:p>
    <w:p w14:paraId="000001D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559"/>
        <w:jc w:val="both"/>
        <w:rPr>
          <w:rFonts w:ascii="Calibri" w:eastAsia="Calibri" w:hAnsi="Calibri" w:cs="Calibri"/>
          <w:sz w:val="24"/>
          <w:szCs w:val="24"/>
        </w:rPr>
      </w:pPr>
      <w:r>
        <w:rPr>
          <w:rFonts w:ascii="Calibri" w:eastAsia="Calibri" w:hAnsi="Calibri" w:cs="Calibri"/>
          <w:sz w:val="24"/>
          <w:szCs w:val="24"/>
        </w:rPr>
        <w:t xml:space="preserve">II. maior pontuação nos critérios previstos no Bloco 2 do item 11 (“Avaliação do projeto apresentado”), do “I a)” ao “III f)”, nesta ordem; </w:t>
      </w:r>
    </w:p>
    <w:p w14:paraId="000001E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559"/>
        <w:jc w:val="both"/>
        <w:rPr>
          <w:rFonts w:ascii="Calibri" w:eastAsia="Calibri" w:hAnsi="Calibri" w:cs="Calibri"/>
          <w:sz w:val="24"/>
          <w:szCs w:val="24"/>
        </w:rPr>
      </w:pPr>
      <w:r>
        <w:rPr>
          <w:rFonts w:ascii="Calibri" w:eastAsia="Calibri" w:hAnsi="Calibri" w:cs="Calibri"/>
          <w:sz w:val="24"/>
          <w:szCs w:val="24"/>
        </w:rPr>
        <w:t>III. maior tempo de existência jurídica (data de fundação) da entidade;</w:t>
      </w:r>
    </w:p>
    <w:p w14:paraId="000001E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1559"/>
        <w:jc w:val="both"/>
        <w:rPr>
          <w:rFonts w:ascii="Calibri" w:eastAsia="Calibri" w:hAnsi="Calibri" w:cs="Calibri"/>
          <w:sz w:val="24"/>
          <w:szCs w:val="24"/>
        </w:rPr>
      </w:pPr>
      <w:r>
        <w:rPr>
          <w:rFonts w:ascii="Calibri" w:eastAsia="Calibri" w:hAnsi="Calibri" w:cs="Calibri"/>
          <w:sz w:val="24"/>
          <w:szCs w:val="24"/>
        </w:rPr>
        <w:t>IV.  mediante sorteio.</w:t>
      </w:r>
    </w:p>
    <w:p w14:paraId="000001E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12.10. Não será selecionada a candidatura que: </w:t>
      </w:r>
    </w:p>
    <w:p w14:paraId="000001E3" w14:textId="77777777" w:rsidR="00447407" w:rsidRDefault="00601768">
      <w:pPr>
        <w:numPr>
          <w:ilvl w:val="0"/>
          <w:numId w:val="21"/>
        </w:numPr>
        <w:pBdr>
          <w:top w:val="none" w:sz="0" w:space="0" w:color="000000"/>
          <w:bottom w:val="none" w:sz="0" w:space="0" w:color="000000"/>
          <w:right w:val="none" w:sz="0" w:space="0" w:color="000000"/>
          <w:between w:val="none" w:sz="0" w:space="0" w:color="000000"/>
        </w:pBdr>
        <w:spacing w:before="120" w:after="120"/>
        <w:ind w:left="1913"/>
        <w:jc w:val="both"/>
        <w:rPr>
          <w:rFonts w:ascii="Calibri" w:eastAsia="Calibri" w:hAnsi="Calibri" w:cs="Calibri"/>
          <w:sz w:val="24"/>
          <w:szCs w:val="24"/>
        </w:rPr>
      </w:pPr>
      <w:r>
        <w:rPr>
          <w:rFonts w:ascii="Calibri" w:eastAsia="Calibri" w:hAnsi="Calibri" w:cs="Calibri"/>
          <w:sz w:val="24"/>
          <w:szCs w:val="24"/>
        </w:rPr>
        <w:t xml:space="preserve">não apresentar os documentos e formulários devidamente preenchidos, conforme descrito no item 6; </w:t>
      </w:r>
    </w:p>
    <w:p w14:paraId="000001E4" w14:textId="77777777" w:rsidR="00447407" w:rsidRDefault="00601768">
      <w:pPr>
        <w:numPr>
          <w:ilvl w:val="0"/>
          <w:numId w:val="32"/>
        </w:numPr>
        <w:pBdr>
          <w:top w:val="none" w:sz="0" w:space="0" w:color="000000"/>
          <w:bottom w:val="none" w:sz="0" w:space="0" w:color="000000"/>
          <w:right w:val="none" w:sz="0" w:space="0" w:color="000000"/>
          <w:between w:val="none" w:sz="0" w:space="0" w:color="000000"/>
        </w:pBd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apresentar quaisquer formas de preconceito de origem, raça, etnia, gênero, cor, idade e outras formas de discriminação ou que atente contra os princípios do Estado Democrático de Direito em seu plano de trabalho; </w:t>
      </w:r>
    </w:p>
    <w:p w14:paraId="000001E5" w14:textId="77777777" w:rsidR="00447407" w:rsidRDefault="00601768">
      <w:pPr>
        <w:numPr>
          <w:ilvl w:val="0"/>
          <w:numId w:val="19"/>
        </w:numPr>
        <w:pBdr>
          <w:top w:val="none" w:sz="0" w:space="0" w:color="000000"/>
          <w:bottom w:val="none" w:sz="0" w:space="0" w:color="000000"/>
          <w:right w:val="none" w:sz="0" w:space="0" w:color="000000"/>
          <w:between w:val="none" w:sz="0" w:space="0" w:color="000000"/>
        </w:pBdr>
        <w:spacing w:before="120" w:after="120"/>
        <w:ind w:left="1880"/>
        <w:jc w:val="both"/>
        <w:rPr>
          <w:rFonts w:ascii="Calibri" w:eastAsia="Calibri" w:hAnsi="Calibri" w:cs="Calibri"/>
          <w:sz w:val="24"/>
          <w:szCs w:val="24"/>
        </w:rPr>
      </w:pPr>
      <w:r>
        <w:rPr>
          <w:rFonts w:ascii="Calibri" w:eastAsia="Calibri" w:hAnsi="Calibri" w:cs="Calibri"/>
          <w:sz w:val="24"/>
          <w:szCs w:val="24"/>
        </w:rPr>
        <w:t>não tenha pontuação mínima de 60 (sessenta) pontos na Etapa de Seleção.</w:t>
      </w:r>
    </w:p>
    <w:p w14:paraId="000001E6" w14:textId="77777777" w:rsidR="00447407" w:rsidRDefault="00601768">
      <w:pPr>
        <w:pBdr>
          <w:top w:val="none" w:sz="0" w:space="0" w:color="000000"/>
          <w:bottom w:val="none" w:sz="0" w:space="0" w:color="000000"/>
          <w:right w:val="none" w:sz="0" w:space="0" w:color="000000"/>
          <w:between w:val="none" w:sz="0" w:space="0" w:color="000000"/>
        </w:pBdr>
        <w:spacing w:before="120" w:after="120"/>
        <w:ind w:left="720"/>
        <w:jc w:val="both"/>
        <w:rPr>
          <w:rFonts w:ascii="Calibri" w:eastAsia="Calibri" w:hAnsi="Calibri" w:cs="Calibri"/>
          <w:sz w:val="24"/>
          <w:szCs w:val="24"/>
        </w:rPr>
      </w:pPr>
      <w:r>
        <w:rPr>
          <w:rFonts w:ascii="Calibri" w:eastAsia="Calibri" w:hAnsi="Calibri" w:cs="Calibri"/>
          <w:sz w:val="24"/>
          <w:szCs w:val="24"/>
        </w:rPr>
        <w:lastRenderedPageBreak/>
        <w:t xml:space="preserve">12.10.1. Caso a entidade não seja certificada e não obtenha a pontuação mínima necessária para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-certificação, conforme indicado no item 3.2, I, o projeto será desclassificado.</w:t>
      </w:r>
    </w:p>
    <w:p w14:paraId="000001E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12.11. A Comissão de Seleção poderá sugerir ajustes ou exclusão, total ou parcial, dos itens do Plano de Trabalho e/ou do Plano de Aplicação de Recursos, caso sejam considerados incoerentes, em desconformidade com o projeto apresentado ou com os preços incompatíveis à realização das atividades.  </w:t>
      </w:r>
    </w:p>
    <w:p w14:paraId="000001E8" w14:textId="4D066EE3"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12.12. O resultado preliminar da Etapa de Seleção será publicado no </w:t>
      </w:r>
      <w:r w:rsidRPr="00AB1294">
        <w:rPr>
          <w:rFonts w:asciiTheme="majorHAnsi" w:eastAsia="Calibri" w:hAnsiTheme="majorHAnsi" w:cstheme="majorHAnsi"/>
          <w:sz w:val="24"/>
          <w:szCs w:val="24"/>
        </w:rPr>
        <w:t>Diário Oficial</w:t>
      </w:r>
      <w:r w:rsidR="00AB1294" w:rsidRPr="00AB1294">
        <w:rPr>
          <w:rFonts w:asciiTheme="majorHAnsi" w:eastAsia="Calibri" w:hAnsiTheme="majorHAnsi" w:cstheme="majorHAnsi"/>
          <w:sz w:val="24"/>
          <w:szCs w:val="24"/>
        </w:rPr>
        <w:t xml:space="preserve"> da União</w:t>
      </w:r>
      <w:r w:rsidRPr="00AB1294">
        <w:rPr>
          <w:rFonts w:asciiTheme="majorHAnsi" w:eastAsia="Calibri" w:hAnsiTheme="majorHAnsi" w:cstheme="majorHAnsi"/>
          <w:sz w:val="24"/>
          <w:szCs w:val="24"/>
        </w:rPr>
        <w:t xml:space="preserve"> e no site  </w:t>
      </w:r>
      <w:hyperlink r:id="rId9" w:history="1">
        <w:r w:rsidR="00AB1294" w:rsidRPr="00AB1294">
          <w:rPr>
            <w:rStyle w:val="Hyperlink"/>
            <w:rFonts w:asciiTheme="majorHAnsi" w:hAnsiTheme="majorHAnsi" w:cstheme="majorHAnsi"/>
            <w:sz w:val="24"/>
            <w:szCs w:val="24"/>
          </w:rPr>
          <w:t>https://www2.praiagrande.sp.gov.br/secretarias/cultura-turismo</w:t>
        </w:r>
      </w:hyperlink>
    </w:p>
    <w:p w14:paraId="000001E9" w14:textId="525EC309"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12.13. Contra a decisão do resultado preliminar da etapa de seleção e/ou para solicitação do espelho de notas, caberá recurso destinado à Comissão de Seleção,</w:t>
      </w:r>
      <w:r>
        <w:rPr>
          <w:rFonts w:ascii="Calibri" w:eastAsia="Calibri" w:hAnsi="Calibri" w:cs="Calibri"/>
          <w:color w:val="FF0000"/>
          <w:sz w:val="24"/>
          <w:szCs w:val="24"/>
        </w:rPr>
        <w:t xml:space="preserve"> </w:t>
      </w:r>
      <w:r>
        <w:rPr>
          <w:rFonts w:ascii="Calibri" w:eastAsia="Calibri" w:hAnsi="Calibri" w:cs="Calibri"/>
          <w:sz w:val="24"/>
          <w:szCs w:val="24"/>
        </w:rPr>
        <w:t xml:space="preserve">que deverá ser enviado por formulário disponibilizado no ANEXO 8, através do e-mail </w:t>
      </w:r>
      <w:sdt>
        <w:sdtPr>
          <w:tag w:val="goog_rdk_6"/>
          <w:id w:val="151653526"/>
        </w:sdtPr>
        <w:sdtEndPr/>
        <w:sdtContent/>
      </w:sdt>
      <w:hyperlink r:id="rId10" w:history="1">
        <w:r w:rsidR="00AB1294" w:rsidRPr="00AB1294">
          <w:rPr>
            <w:rStyle w:val="Hyperlink"/>
            <w:rFonts w:ascii="Calibri" w:eastAsia="Calibri" w:hAnsi="Calibri" w:cs="Calibri"/>
            <w:sz w:val="24"/>
            <w:szCs w:val="24"/>
          </w:rPr>
          <w:t>pnabpraiagrande@gmail.com</w:t>
        </w:r>
      </w:hyperlink>
      <w:r w:rsidR="00AB1294" w:rsidRPr="00AB1294">
        <w:rPr>
          <w:rFonts w:ascii="Calibri" w:eastAsia="Calibri" w:hAnsi="Calibri" w:cs="Calibri"/>
          <w:color w:val="FF0000"/>
          <w:sz w:val="24"/>
          <w:szCs w:val="24"/>
        </w:rPr>
        <w:t xml:space="preserve"> </w:t>
      </w:r>
      <w:r>
        <w:rPr>
          <w:rFonts w:ascii="Calibri" w:eastAsia="Calibri" w:hAnsi="Calibri" w:cs="Calibri"/>
          <w:sz w:val="24"/>
          <w:szCs w:val="24"/>
        </w:rPr>
        <w:t>no prazo de até 03 (três) dias úteis, a contar do dia da publicação do resultado.</w:t>
      </w:r>
    </w:p>
    <w:p w14:paraId="000001E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12.14. Os recursos apresentados após o prazo não serão avaliados.  </w:t>
      </w:r>
    </w:p>
    <w:p w14:paraId="4B3C9E5B" w14:textId="77777777" w:rsidR="00AB1294" w:rsidRDefault="00601768" w:rsidP="00AB129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12.15. A lista dos recursos aceitos e não aceitos, a composição da Comissão de Seleção e o resultado final da Etapa de Seleção serão publicados e divulgados ao final da etapa de seleção, no Diário Oficial d</w:t>
      </w:r>
      <w:r w:rsidR="00AB1294">
        <w:rPr>
          <w:rFonts w:ascii="Calibri" w:eastAsia="Calibri" w:hAnsi="Calibri" w:cs="Calibri"/>
          <w:sz w:val="24"/>
          <w:szCs w:val="24"/>
        </w:rPr>
        <w:t>a União</w:t>
      </w:r>
      <w:r>
        <w:rPr>
          <w:rFonts w:ascii="Calibri" w:eastAsia="Calibri" w:hAnsi="Calibri" w:cs="Calibri"/>
          <w:sz w:val="24"/>
          <w:szCs w:val="24"/>
        </w:rPr>
        <w:t xml:space="preserve"> e no site </w:t>
      </w:r>
      <w:hyperlink r:id="rId11" w:history="1">
        <w:r w:rsidR="00AB1294" w:rsidRPr="00AB1294">
          <w:rPr>
            <w:rStyle w:val="Hyperlink"/>
            <w:rFonts w:asciiTheme="majorHAnsi" w:hAnsiTheme="majorHAnsi" w:cstheme="majorHAnsi"/>
            <w:sz w:val="24"/>
            <w:szCs w:val="24"/>
          </w:rPr>
          <w:t>https://www2.praiagrande.sp.gov.br/secretarias/cultura-turismo</w:t>
        </w:r>
      </w:hyperlink>
    </w:p>
    <w:p w14:paraId="000001EC"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000001E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13. ETAPA DE HABILITAÇÃO</w:t>
      </w:r>
      <w:r>
        <w:rPr>
          <w:rFonts w:ascii="Calibri" w:eastAsia="Calibri" w:hAnsi="Calibri" w:cs="Calibri"/>
          <w:sz w:val="24"/>
          <w:szCs w:val="24"/>
        </w:rPr>
        <w:t xml:space="preserve"> </w:t>
      </w:r>
    </w:p>
    <w:p w14:paraId="000001EE" w14:textId="6B2647B2"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right="120"/>
        <w:jc w:val="both"/>
        <w:rPr>
          <w:rFonts w:ascii="Calibri" w:eastAsia="Calibri" w:hAnsi="Calibri" w:cs="Calibri"/>
          <w:color w:val="FF0000"/>
          <w:sz w:val="24"/>
          <w:szCs w:val="24"/>
          <w:highlight w:val="yellow"/>
        </w:rPr>
      </w:pPr>
      <w:r>
        <w:rPr>
          <w:rFonts w:ascii="Calibri" w:eastAsia="Calibri" w:hAnsi="Calibri" w:cs="Calibri"/>
          <w:sz w:val="24"/>
          <w:szCs w:val="24"/>
        </w:rPr>
        <w:t>13.1.</w:t>
      </w:r>
      <w:r>
        <w:rPr>
          <w:rFonts w:ascii="Calibri" w:eastAsia="Calibri" w:hAnsi="Calibri" w:cs="Calibri"/>
          <w:color w:val="FF0000"/>
          <w:sz w:val="24"/>
          <w:szCs w:val="24"/>
        </w:rPr>
        <w:t xml:space="preserve"> </w:t>
      </w:r>
      <w:r>
        <w:rPr>
          <w:rFonts w:ascii="Calibri" w:eastAsia="Calibri" w:hAnsi="Calibri" w:cs="Calibri"/>
          <w:sz w:val="24"/>
          <w:szCs w:val="24"/>
        </w:rPr>
        <w:t xml:space="preserve">Após o encerramento da ETAPA DE SELEÇÃO, as entidades selecionadas, suplentes e  as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-certificadas deverão</w:t>
      </w:r>
      <w:r>
        <w:rPr>
          <w:rFonts w:ascii="Calibri" w:eastAsia="Calibri" w:hAnsi="Calibri" w:cs="Calibri"/>
          <w:color w:val="FF0000"/>
          <w:sz w:val="24"/>
          <w:szCs w:val="24"/>
        </w:rPr>
        <w:t xml:space="preserve"> </w:t>
      </w:r>
      <w:r>
        <w:rPr>
          <w:rFonts w:ascii="Calibri" w:eastAsia="Calibri" w:hAnsi="Calibri" w:cs="Calibri"/>
          <w:sz w:val="24"/>
          <w:szCs w:val="24"/>
        </w:rPr>
        <w:t xml:space="preserve">encaminhar os documentos abaixo em formato digital, no prazo de 05 (cinco) dias úteis </w:t>
      </w:r>
      <w:r>
        <w:rPr>
          <w:rFonts w:ascii="Calibri" w:eastAsia="Calibri" w:hAnsi="Calibri" w:cs="Calibri"/>
          <w:color w:val="FF0000"/>
          <w:sz w:val="24"/>
          <w:szCs w:val="24"/>
        </w:rPr>
        <w:t> </w:t>
      </w:r>
      <w:r>
        <w:rPr>
          <w:rFonts w:ascii="Calibri" w:eastAsia="Calibri" w:hAnsi="Calibri" w:cs="Calibri"/>
          <w:sz w:val="24"/>
          <w:szCs w:val="24"/>
        </w:rPr>
        <w:t xml:space="preserve">após a publicação do resultado final da etapa de seleção, através do e-mail </w:t>
      </w:r>
      <w:sdt>
        <w:sdtPr>
          <w:tag w:val="goog_rdk_7"/>
          <w:id w:val="-2113423835"/>
        </w:sdtPr>
        <w:sdtEndPr/>
        <w:sdtContent/>
      </w:sdt>
      <w:hyperlink r:id="rId12" w:history="1">
        <w:r w:rsidR="00136180" w:rsidRPr="002C1758">
          <w:rPr>
            <w:rStyle w:val="Hyperlink"/>
            <w:rFonts w:ascii="Calibri" w:eastAsia="Calibri" w:hAnsi="Calibri" w:cs="Calibri"/>
            <w:sz w:val="24"/>
            <w:szCs w:val="24"/>
          </w:rPr>
          <w:t>pnabpraiagrande@gmail.com</w:t>
        </w:r>
      </w:hyperlink>
      <w:r w:rsidR="00136180">
        <w:rPr>
          <w:rFonts w:ascii="Calibri" w:eastAsia="Calibri" w:hAnsi="Calibri" w:cs="Calibri"/>
          <w:color w:val="FF0000"/>
          <w:sz w:val="24"/>
          <w:szCs w:val="24"/>
        </w:rPr>
        <w:t xml:space="preserve"> </w:t>
      </w:r>
      <w:r>
        <w:rPr>
          <w:rFonts w:ascii="Calibri" w:eastAsia="Calibri" w:hAnsi="Calibri" w:cs="Calibri"/>
          <w:sz w:val="24"/>
          <w:szCs w:val="24"/>
        </w:rPr>
        <w:t xml:space="preserve"> com o assunto </w:t>
      </w:r>
      <w:r w:rsidRPr="00136180">
        <w:rPr>
          <w:rFonts w:ascii="Calibri" w:eastAsia="Calibri" w:hAnsi="Calibri" w:cs="Calibri"/>
          <w:sz w:val="24"/>
          <w:szCs w:val="24"/>
        </w:rPr>
        <w:t>DOCUMENTOS ETAPA DE HABILITAÇÃO - EDITAL CULTURA VIVA - TCC.</w:t>
      </w:r>
      <w:r w:rsidRPr="00136180">
        <w:rPr>
          <w:rFonts w:ascii="Calibri" w:eastAsia="Calibri" w:hAnsi="Calibri" w:cs="Calibri"/>
          <w:color w:val="FF0000"/>
          <w:sz w:val="24"/>
          <w:szCs w:val="24"/>
        </w:rPr>
        <w:t xml:space="preserve"> </w:t>
      </w:r>
    </w:p>
    <w:p w14:paraId="000001EF" w14:textId="77777777" w:rsidR="00447407" w:rsidRDefault="00601768">
      <w:pPr>
        <w:numPr>
          <w:ilvl w:val="0"/>
          <w:numId w:val="5"/>
        </w:numPr>
        <w:pBdr>
          <w:top w:val="none" w:sz="0" w:space="0" w:color="000000"/>
          <w:bottom w:val="none" w:sz="0" w:space="0" w:color="000000"/>
          <w:right w:val="none" w:sz="0" w:space="0" w:color="000000"/>
          <w:between w:val="none" w:sz="0" w:space="0" w:color="000000"/>
        </w:pBdr>
        <w:spacing w:before="120" w:after="120"/>
        <w:ind w:left="425" w:hanging="425"/>
        <w:jc w:val="both"/>
        <w:rPr>
          <w:rFonts w:ascii="Calibri" w:eastAsia="Calibri" w:hAnsi="Calibri" w:cs="Calibri"/>
          <w:sz w:val="24"/>
          <w:szCs w:val="24"/>
        </w:rPr>
      </w:pPr>
      <w:r>
        <w:rPr>
          <w:rFonts w:ascii="Calibri" w:eastAsia="Calibri" w:hAnsi="Calibri" w:cs="Calibri"/>
          <w:sz w:val="24"/>
          <w:szCs w:val="24"/>
        </w:rPr>
        <w:t>para as entidades selecionadas e suplentes:</w:t>
      </w:r>
    </w:p>
    <w:p w14:paraId="000001F0" w14:textId="77777777" w:rsidR="00447407" w:rsidRDefault="00601768">
      <w:pPr>
        <w:numPr>
          <w:ilvl w:val="0"/>
          <w:numId w:val="26"/>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Declaração Conjunta (ANEXO 5), devidamente preenchida e assinada pela representação da entidade cultural; </w:t>
      </w:r>
    </w:p>
    <w:p w14:paraId="000001F1" w14:textId="77777777" w:rsidR="00447407" w:rsidRDefault="00601768">
      <w:pPr>
        <w:numPr>
          <w:ilvl w:val="0"/>
          <w:numId w:val="22"/>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​Cópia do Estatuto Social atualizado; </w:t>
      </w:r>
    </w:p>
    <w:p w14:paraId="000001F2" w14:textId="77777777" w:rsidR="00447407" w:rsidRDefault="00601768">
      <w:pPr>
        <w:numPr>
          <w:ilvl w:val="0"/>
          <w:numId w:val="35"/>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Cópia da ata de posse dos dirigentes da entidade cultural atualizada; </w:t>
      </w:r>
    </w:p>
    <w:p w14:paraId="000001F3" w14:textId="77777777" w:rsidR="00447407" w:rsidRDefault="00601768">
      <w:pPr>
        <w:numPr>
          <w:ilvl w:val="0"/>
          <w:numId w:val="9"/>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w:t>
      </w:r>
    </w:p>
    <w:p w14:paraId="000001F4" w14:textId="77777777" w:rsidR="00447407" w:rsidRDefault="00601768">
      <w:pPr>
        <w:numPr>
          <w:ilvl w:val="0"/>
          <w:numId w:val="28"/>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Documentos pessoais do representante da entidade cultural (RG, CPF e comprovante de residência); </w:t>
      </w:r>
    </w:p>
    <w:p w14:paraId="000001F5" w14:textId="77777777" w:rsidR="00447407" w:rsidRDefault="00601768">
      <w:pPr>
        <w:numPr>
          <w:ilvl w:val="0"/>
          <w:numId w:val="3"/>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Cópia simples do comprovante de endereço da entidade cultural, tais como contas de água, luz, correspondência bancária, estatuto ou contrato de aluguel. </w:t>
      </w:r>
    </w:p>
    <w:p w14:paraId="000001F6" w14:textId="77777777" w:rsidR="00447407" w:rsidRDefault="00601768">
      <w:pPr>
        <w:numPr>
          <w:ilvl w:val="0"/>
          <w:numId w:val="3"/>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lastRenderedPageBreak/>
        <w:t>Caso não seja certificada anteriormente como Ponto de Cultura, a entidade deverá encaminhar o 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w:t>
      </w:r>
      <w:hyperlink r:id="rId13">
        <w:r>
          <w:rPr>
            <w:rFonts w:ascii="Calibri" w:eastAsia="Calibri" w:hAnsi="Calibri" w:cs="Calibri"/>
            <w:color w:val="0000FF"/>
            <w:sz w:val="24"/>
            <w:szCs w:val="24"/>
            <w:u w:val="single"/>
          </w:rPr>
          <w:t>https://www.gov.br/culturaviva/pt-br/acesso-a-informacao/noticias/cadastro-nacional-de-pontos-e-pontoes-de-cultura-passo-a-passo</w:t>
        </w:r>
      </w:hyperlink>
    </w:p>
    <w:p w14:paraId="000001F7" w14:textId="77777777" w:rsidR="00447407" w:rsidRDefault="00601768">
      <w:pPr>
        <w:numPr>
          <w:ilvl w:val="0"/>
          <w:numId w:val="16"/>
        </w:numPr>
        <w:pBdr>
          <w:top w:val="none" w:sz="0" w:space="0" w:color="000000"/>
          <w:bottom w:val="none" w:sz="0" w:space="0" w:color="000000"/>
          <w:right w:val="none" w:sz="0" w:space="0" w:color="000000"/>
          <w:between w:val="none" w:sz="0" w:space="0" w:color="000000"/>
        </w:pBdr>
        <w:spacing w:before="120" w:after="120"/>
        <w:ind w:left="425" w:hanging="425"/>
        <w:jc w:val="both"/>
        <w:rPr>
          <w:rFonts w:ascii="Calibri" w:eastAsia="Calibri" w:hAnsi="Calibri" w:cs="Calibri"/>
          <w:sz w:val="24"/>
          <w:szCs w:val="24"/>
        </w:rPr>
      </w:pPr>
      <w:r>
        <w:rPr>
          <w:rFonts w:ascii="Calibri" w:eastAsia="Calibri" w:hAnsi="Calibri" w:cs="Calibri"/>
          <w:sz w:val="24"/>
          <w:szCs w:val="24"/>
        </w:rPr>
        <w:t xml:space="preserve">para as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a fim de certificação como Ponto de Cultura: </w:t>
      </w:r>
    </w:p>
    <w:p w14:paraId="000001F8" w14:textId="77777777" w:rsidR="00447407" w:rsidRDefault="00601768">
      <w:pPr>
        <w:numPr>
          <w:ilvl w:val="0"/>
          <w:numId w:val="15"/>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Cópia do Estatuto Social atualizado, visando identificar se a entidade não se enquadra nas vedações previstas no Art. 9º da Instrução Normativa MinC nº 08 de 2016 e se tem natureza ou finalidade cultural; </w:t>
      </w:r>
    </w:p>
    <w:p w14:paraId="000001F9" w14:textId="77777777" w:rsidR="00447407" w:rsidRDefault="00601768">
      <w:pPr>
        <w:numPr>
          <w:ilvl w:val="0"/>
          <w:numId w:val="6"/>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14">
        <w:r>
          <w:rPr>
            <w:rFonts w:ascii="Calibri" w:eastAsia="Calibri" w:hAnsi="Calibri" w:cs="Calibri"/>
            <w:sz w:val="24"/>
            <w:szCs w:val="24"/>
          </w:rPr>
          <w:t xml:space="preserve"> </w:t>
        </w:r>
      </w:hyperlink>
      <w:hyperlink r:id="rId15">
        <w:r>
          <w:rPr>
            <w:rFonts w:ascii="Calibri" w:eastAsia="Calibri" w:hAnsi="Calibri" w:cs="Calibri"/>
            <w:color w:val="0000FF"/>
            <w:sz w:val="24"/>
            <w:szCs w:val="24"/>
            <w:u w:val="single"/>
          </w:rPr>
          <w:t>https://www.gov.br/culturaviva/pt-br/acesso-a-informacao/noticias/cadastro-nacional-de-pontos-e-pontoes-de-cultura-passo-a-passo</w:t>
        </w:r>
      </w:hyperlink>
      <w:r>
        <w:rPr>
          <w:rFonts w:ascii="Calibri" w:eastAsia="Calibri" w:hAnsi="Calibri" w:cs="Calibri"/>
          <w:sz w:val="24"/>
          <w:szCs w:val="24"/>
        </w:rPr>
        <w:t xml:space="preserve"> </w:t>
      </w:r>
    </w:p>
    <w:p w14:paraId="000001F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 xml:space="preserve">13.1.1. A Secretaria de Cultura e Turismo - SECTUR consultará, ainda, a ficha do CNPJ, visando a verificar se este encontra-se ativo (requisito para habilitação de selecionadas e de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-certificadas).</w:t>
      </w:r>
    </w:p>
    <w:p w14:paraId="000001F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13.2. A Secretaria de Cultura e Turismo emitirá Parecer Técnico Complementar sobre os requisitos técnicos para execução do projeto e/ou para a certificação como Ponto de Cultura. O Ministério da Cultura disponibilizará minuta de Parecer Técnico Complementar, para referência, podendo, ou não, ser adotada pelo Ente Federativo, integral ou parcialmente.</w:t>
      </w:r>
    </w:p>
    <w:p w14:paraId="000001F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13.3. No Parecer Técnico Complementar deverão constar as considerações emitidas pelos membros da Comissão de Seleção no Parecer de Avaliação e a verificação técnica, documental e de gestão da Secretaria de Cultura e Turismo, abordando se o projeto selecionado está apto para a formalização, a execução e a prestação de contas do Termo de Compromisso Cultural e/ou para a certificação como Ponto de Cultura. </w:t>
      </w:r>
    </w:p>
    <w:p w14:paraId="000001F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13.4. A entidade cultural que apresentar pendências quanto à documentação complementar descrita no item 13.1 ou qualquer informação necessária para a celebração do Termo de Compromisso Cultural, e/ou para a certificação como Ponto de Cultura, será notificada pela Secretaria de Cultura e Turismo para envio de resposta de diligência.</w:t>
      </w:r>
    </w:p>
    <w:p w14:paraId="000001F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13.5. A Secretaria de Cultura e Turismo poderá solicitar ajustes ou exclusão, total ou parcialmente, dos itens do plano de trabalho ou da planilha orçamentária, caso sejam considerados incoerentes, em desconformidade com o projeto apresentado ou com os preços incompatíveis aos praticados no mercado onde ocorrerá o projeto. </w:t>
      </w:r>
    </w:p>
    <w:p w14:paraId="000001F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13.6. A entidade cultural poderá receber até 02 (duas) notificações de diligência, com prazo para resposta, em cada notificação, de até 05 (cinco) dias úteis. </w:t>
      </w:r>
    </w:p>
    <w:p w14:paraId="0000020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13.7. Após os prazos para as respostas das 2 (duas) notificações de diligência, de acordo com o item 13.6, será emitido o Parecer Técnico Complementar Preliminar sobre o projeto avaliado e publicado o resultado preliminar da Etapa de Habilitação.</w:t>
      </w:r>
    </w:p>
    <w:p w14:paraId="00000201" w14:textId="30E29922"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13.8. O resultado preliminar da Etapa de Habilitação será publicado no Diário Oficial d</w:t>
      </w:r>
      <w:r w:rsidR="00136180">
        <w:rPr>
          <w:rFonts w:ascii="Calibri" w:eastAsia="Calibri" w:hAnsi="Calibri" w:cs="Calibri"/>
          <w:sz w:val="24"/>
          <w:szCs w:val="24"/>
        </w:rPr>
        <w:t>a União</w:t>
      </w:r>
      <w:r>
        <w:rPr>
          <w:rFonts w:ascii="Calibri" w:eastAsia="Calibri" w:hAnsi="Calibri" w:cs="Calibri"/>
          <w:sz w:val="24"/>
          <w:szCs w:val="24"/>
        </w:rPr>
        <w:t xml:space="preserve"> e no site </w:t>
      </w:r>
      <w:hyperlink r:id="rId16" w:history="1">
        <w:r w:rsidR="00136180" w:rsidRPr="00AB1294">
          <w:rPr>
            <w:rStyle w:val="Hyperlink"/>
            <w:rFonts w:asciiTheme="majorHAnsi" w:hAnsiTheme="majorHAnsi" w:cstheme="majorHAnsi"/>
            <w:sz w:val="24"/>
            <w:szCs w:val="24"/>
          </w:rPr>
          <w:t>https://www2.praiagrande.sp.gov.br/secretarias/cultura-turismo</w:t>
        </w:r>
      </w:hyperlink>
      <w:r>
        <w:rPr>
          <w:rFonts w:ascii="Calibri" w:eastAsia="Calibri" w:hAnsi="Calibri" w:cs="Calibri"/>
          <w:sz w:val="24"/>
          <w:szCs w:val="24"/>
        </w:rPr>
        <w:t>.</w:t>
      </w:r>
    </w:p>
    <w:p w14:paraId="00000202" w14:textId="21853F41"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13.9. Contra a decisão do resultado preliminar da Etapa de Habilitação, caberá recurso destinado à Secretaria de Cultura e Turismo,</w:t>
      </w:r>
      <w:r>
        <w:rPr>
          <w:rFonts w:ascii="Calibri" w:eastAsia="Calibri" w:hAnsi="Calibri" w:cs="Calibri"/>
          <w:color w:val="FF0000"/>
          <w:sz w:val="24"/>
          <w:szCs w:val="24"/>
        </w:rPr>
        <w:t xml:space="preserve"> </w:t>
      </w:r>
      <w:r>
        <w:rPr>
          <w:rFonts w:ascii="Calibri" w:eastAsia="Calibri" w:hAnsi="Calibri" w:cs="Calibri"/>
          <w:sz w:val="24"/>
          <w:szCs w:val="24"/>
        </w:rPr>
        <w:t xml:space="preserve">que deverá ser enviado por formulário disponibilizado no ANEXO 8, através do e-mail </w:t>
      </w:r>
      <w:sdt>
        <w:sdtPr>
          <w:tag w:val="goog_rdk_8"/>
          <w:id w:val="-1424096145"/>
        </w:sdtPr>
        <w:sdtEndPr/>
        <w:sdtContent/>
      </w:sdt>
      <w:hyperlink r:id="rId17" w:history="1">
        <w:r w:rsidR="00136180" w:rsidRPr="002C1758">
          <w:rPr>
            <w:rStyle w:val="Hyperlink"/>
            <w:rFonts w:ascii="Calibri" w:eastAsia="Calibri" w:hAnsi="Calibri" w:cs="Calibri"/>
            <w:sz w:val="24"/>
            <w:szCs w:val="24"/>
          </w:rPr>
          <w:t>pnabpraiagrande@gmail.com</w:t>
        </w:r>
      </w:hyperlink>
      <w:r w:rsidR="00136180">
        <w:rPr>
          <w:rFonts w:ascii="Calibri" w:eastAsia="Calibri" w:hAnsi="Calibri" w:cs="Calibri"/>
          <w:color w:val="FF0000"/>
          <w:sz w:val="24"/>
          <w:szCs w:val="24"/>
        </w:rPr>
        <w:t xml:space="preserve"> </w:t>
      </w:r>
      <w:r>
        <w:rPr>
          <w:rFonts w:ascii="Calibri" w:eastAsia="Calibri" w:hAnsi="Calibri" w:cs="Calibri"/>
          <w:sz w:val="24"/>
          <w:szCs w:val="24"/>
        </w:rPr>
        <w:t xml:space="preserve">no prazo de até 03 (três) dias úteis, a contar do dia da publicação do resultado. </w:t>
      </w:r>
    </w:p>
    <w:p w14:paraId="0000020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13.10. A Secretaria de Cultura e Turismo fará o julgamento dos pedidos de recurso e emitirá Parecer Técnico Complementar Final, não sendo mais possível qualquer recurso. </w:t>
      </w:r>
    </w:p>
    <w:p w14:paraId="0000020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13.11. Será emitido Parecer Técnico Complementar Final de Indeferimento, caso a entidade cultural:</w:t>
      </w:r>
    </w:p>
    <w:p w14:paraId="0000020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 não cumpra com o prazo de 05 (cinco) dias para o envio da documentação complementar, de acordo com o item 13.6; </w:t>
      </w:r>
    </w:p>
    <w:p w14:paraId="0000020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responda parcialmente ou não cumpra o prazo limite de 05 (cinco) dias úteis para responder a segunda notificação de diligência, de acordo com o item 13.6; </w:t>
      </w:r>
    </w:p>
    <w:p w14:paraId="0000020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III. não se manifeste quanto às duas notificações de diligência no prazo indicado no item 13.6, caracterizando a desistência da candidatura; ou </w:t>
      </w:r>
    </w:p>
    <w:p w14:paraId="0000020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IV. se manifeste pela inviabilidade de execução do projeto, caso haja a necessidade de ajustes ou exclusões de itens de despesa do plano de trabalho. </w:t>
      </w:r>
    </w:p>
    <w:p w14:paraId="0000020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 ordem decrescente de pontuação, o prazo de vigência deste edital e a disponibilidade orçamentária e financeira.</w:t>
      </w:r>
    </w:p>
    <w:p w14:paraId="0000020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13.13. Caso seja emitido Parecer Técnico Complementar Final Favorável, será verificada a regularidade jurídica da parceria, visando à celebração do instrumento de repasse com o Ponto de Cultura, e/ou será informado ao Ministério da Cultura o atendimento das condições necessárias para certificação, o que será realizado pela Secretaria de Cidadania e Diversidade Cultural.</w:t>
      </w:r>
    </w:p>
    <w:p w14:paraId="0000020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000020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14. DA ETAPA DE CELEBRAÇÃO DO TERMO DE COMPROMISSO CULTURAL E LIBERAÇÃO DOS RECURSOS </w:t>
      </w:r>
      <w:r>
        <w:rPr>
          <w:rFonts w:ascii="Calibri" w:eastAsia="Calibri" w:hAnsi="Calibri" w:cs="Calibri"/>
          <w:sz w:val="24"/>
          <w:szCs w:val="24"/>
        </w:rPr>
        <w:t xml:space="preserve"> </w:t>
      </w:r>
    </w:p>
    <w:p w14:paraId="0000020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 A Etapa de Celebração do Termo de Compromisso Cultural pela Secretaria de Cultura e Turismo considera a adimplência e regularidade da entidade cultural nos seguintes documentos e sistemas: </w:t>
      </w:r>
    </w:p>
    <w:p w14:paraId="0000020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t xml:space="preserve">Certificado de Regularidade do Fundo de Garantia do Tempo de Serviço (CRF/FGTS); </w:t>
      </w:r>
    </w:p>
    <w:p w14:paraId="0000020F" w14:textId="77777777" w:rsidR="00447407" w:rsidRDefault="00601768">
      <w:pPr>
        <w:numPr>
          <w:ilvl w:val="0"/>
          <w:numId w:val="33"/>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Certidão Negativa de Débitos Trabalhistas (CNDT);</w:t>
      </w:r>
    </w:p>
    <w:p w14:paraId="00000210" w14:textId="77777777" w:rsidR="00447407" w:rsidRDefault="00601768">
      <w:pPr>
        <w:numPr>
          <w:ilvl w:val="0"/>
          <w:numId w:val="36"/>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Certidão de Quitação de Tributos Estaduais (CQTE); </w:t>
      </w:r>
    </w:p>
    <w:p w14:paraId="00000211" w14:textId="77777777" w:rsidR="00447407" w:rsidRDefault="00601768">
      <w:pPr>
        <w:numPr>
          <w:ilvl w:val="0"/>
          <w:numId w:val="12"/>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Certidão de Quitação de Tributos Municipais (CQTM); </w:t>
      </w:r>
    </w:p>
    <w:p w14:paraId="00000212" w14:textId="77777777" w:rsidR="00447407" w:rsidRDefault="00601768">
      <w:pPr>
        <w:numPr>
          <w:ilvl w:val="0"/>
          <w:numId w:val="2"/>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Certidão de Débitos Relativos a Créditos Tributários Federais e à Dívida Ativa da União; </w:t>
      </w:r>
    </w:p>
    <w:p w14:paraId="00000213" w14:textId="77777777" w:rsidR="00447407" w:rsidRDefault="00601768">
      <w:pPr>
        <w:numPr>
          <w:ilvl w:val="0"/>
          <w:numId w:val="24"/>
        </w:numPr>
        <w:pBdr>
          <w:top w:val="none" w:sz="0" w:space="0" w:color="000000"/>
          <w:bottom w:val="none" w:sz="0" w:space="0" w:color="000000"/>
          <w:right w:val="none" w:sz="0" w:space="0" w:color="000000"/>
          <w:between w:val="none" w:sz="0" w:space="0" w:color="000000"/>
        </w:pBdr>
        <w:spacing w:before="120" w:after="120"/>
        <w:ind w:left="850" w:hanging="425"/>
        <w:jc w:val="both"/>
        <w:rPr>
          <w:rFonts w:ascii="Calibri" w:eastAsia="Calibri" w:hAnsi="Calibri" w:cs="Calibri"/>
          <w:sz w:val="24"/>
          <w:szCs w:val="24"/>
        </w:rPr>
      </w:pPr>
      <w:r>
        <w:rPr>
          <w:rFonts w:ascii="Calibri" w:eastAsia="Calibri" w:hAnsi="Calibri" w:cs="Calibri"/>
          <w:sz w:val="24"/>
          <w:szCs w:val="24"/>
        </w:rPr>
        <w:t xml:space="preserve">Cadastro de Entidades Privadas Sem Fins Lucrativos Impedidas (CEPIM). </w:t>
      </w:r>
    </w:p>
    <w:p w14:paraId="0000021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 xml:space="preserve">14.1.1. </w:t>
      </w:r>
      <w:r>
        <w:rPr>
          <w:rFonts w:ascii="Calibri" w:eastAsia="Calibri" w:hAnsi="Calibri" w:cs="Calibri"/>
          <w:b/>
          <w:sz w:val="24"/>
          <w:szCs w:val="24"/>
        </w:rPr>
        <w:t>A Secretaria de Cultura e Turismo realizará a consulta nos sistemas públicos de verificação de regularidade e solicitará à entidade cultural os documentos e certidões que não estiverem publicamente acessíveis</w:t>
      </w:r>
      <w:r>
        <w:rPr>
          <w:rFonts w:ascii="Calibri" w:eastAsia="Calibri" w:hAnsi="Calibri" w:cs="Calibri"/>
          <w:sz w:val="24"/>
          <w:szCs w:val="24"/>
        </w:rPr>
        <w:t xml:space="preserve">. </w:t>
      </w:r>
    </w:p>
    <w:p w14:paraId="0000021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14.2. A entidade cultural que estiver impossibilitada de celebrar o Termo de Compromisso Cultural será notificada pela Secretaria de Cultura e Turismo e terá o prazo de até 5 (cinco) dias úteis para regularizar a pendência. </w:t>
      </w:r>
    </w:p>
    <w:p w14:paraId="0000021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14.3. Após o prazo para resposta à notificação, a Secretaria de Cultura e Turismo realizará novamente a verificação da adimplência e regularidade da entidade cultural para a celebração do Termo de Compromisso Cultural, conforme minuta do ANEXO 6.</w:t>
      </w:r>
    </w:p>
    <w:p w14:paraId="0000021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 ordem decrescente de pontuação, o prazo de vigência deste edital e a disponibilidade orçamentária e financeira.</w:t>
      </w:r>
    </w:p>
    <w:p w14:paraId="0000021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14.5. Não serão aceitas substituições de candidaturas ou representantes para os casos de inadimplência.</w:t>
      </w:r>
    </w:p>
    <w:p w14:paraId="0000021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14:paraId="0000021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14.7. Não poderão celebrar Termo de Compromisso Cultural (TCC) entidades com outro TCC vigente, celebrado com qualquer Ente Público, no âmbito da Política Nacional de Cultura Viva (PNCV), salvo quando:</w:t>
      </w:r>
    </w:p>
    <w:p w14:paraId="0000021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lastRenderedPageBreak/>
        <w:t xml:space="preserve">I. no ato de formalização do Termo de Compromisso Cultural (ANEXO 6) resultado do presente Edital, não tenha parcelas para receber e já tenha executado mais da metade do cronograma relacionado à última parcela do TCC vigente; e/ou  </w:t>
      </w:r>
    </w:p>
    <w:p w14:paraId="0000021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quando uma mesma entidade celebre um TCC para fomento a um projeto de Ponto de Cultura e um TCC para fomento a um projeto de Pontão de Cultura. </w:t>
      </w:r>
    </w:p>
    <w:p w14:paraId="0000021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14.8. A liberação dos recursos está condicionada à existência de disponibilidade orçamentária e financeira, caracterizando a seleção como mera expectativa de direito.</w:t>
      </w:r>
    </w:p>
    <w:p w14:paraId="0000021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14.9.  Os recursos financeiros serão repassados em​ uma única parcela, diretamente na conta bancária específica.</w:t>
      </w:r>
    </w:p>
    <w:p w14:paraId="0000021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14.10. Não incidirá Imposto de Renda – IR e Imposto sobre Serviços - ISS no repasse de recursos à entidade cultural. O projeto cultural, no âmbito da parceria, não se caracteriza como prestação de serviço.</w:t>
      </w:r>
    </w:p>
    <w:p w14:paraId="0000022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left="720"/>
        <w:jc w:val="both"/>
        <w:rPr>
          <w:rFonts w:ascii="Calibri" w:eastAsia="Calibri" w:hAnsi="Calibri" w:cs="Calibri"/>
          <w:sz w:val="24"/>
          <w:szCs w:val="24"/>
        </w:rPr>
      </w:pPr>
      <w:r>
        <w:rPr>
          <w:rFonts w:ascii="Calibri" w:eastAsia="Calibri" w:hAnsi="Calibri" w:cs="Calibri"/>
          <w:sz w:val="24"/>
          <w:szCs w:val="24"/>
        </w:rPr>
        <w:t>14.10.1. É de responsabilidade exclusiva da entidade cultural o pagamento dos encargos trabalhistas, previdenciários, fiscais e comerciais relacionados à execução do objeto previsto no TCC.</w:t>
      </w:r>
    </w:p>
    <w:p w14:paraId="0000022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14.11. Os recursos financeiros serão depositados e geridos em conta bancária específica aberta única e exclusivamente em instituição financeira pública. </w:t>
      </w:r>
    </w:p>
    <w:p w14:paraId="0000022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14.12. Os recursos deverão ser aplicados em cadernetas de poupança, fundo de aplicação financeira de curto prazo ou operação de mercado aberto lastreada em títulos da dívida pública, enquanto não empregados na sua finalidade. </w:t>
      </w:r>
    </w:p>
    <w:p w14:paraId="00000223"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0000022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15. MONITORAMENTO E PRESTAÇÃO DE INFORMAÇÕES</w:t>
      </w:r>
      <w:r>
        <w:rPr>
          <w:rFonts w:ascii="Calibri" w:eastAsia="Calibri" w:hAnsi="Calibri" w:cs="Calibri"/>
          <w:sz w:val="24"/>
          <w:szCs w:val="24"/>
        </w:rPr>
        <w:t xml:space="preserve"> </w:t>
      </w:r>
    </w:p>
    <w:p w14:paraId="0000022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15.1. A Secretaria de Cultura e Turismo implementará procedimentos de acompanhamento e monitoramento do Termo de Compromisso Cultural (ANEXO 6) celebrado, antes do término da sua vigência, para fins de aferição do cumprimento do objeto. </w:t>
      </w:r>
    </w:p>
    <w:p w14:paraId="0000022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15.2.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p>
    <w:p w14:paraId="00000227"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15.3. A entidade deve prestar contas à Secretaria de Cultura e Turismo conforme disposições constantes no Termo de Compromisso Cultural (ANEXO 6), na Instrução Normativa MINC nº 08, de 11 de maio de 2016, ou em ato normativo correspondente em vigor (Regulamentam a PNCV) e no Decreto nº 11.453/2023, no que couber.</w:t>
      </w:r>
    </w:p>
    <w:p w14:paraId="00000228" w14:textId="77777777" w:rsidR="00447407" w:rsidRDefault="00447407">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p>
    <w:p w14:paraId="00000229"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16. DISPOSIÇÕES FINAIS</w:t>
      </w:r>
      <w:r>
        <w:rPr>
          <w:rFonts w:ascii="Calibri" w:eastAsia="Calibri" w:hAnsi="Calibri" w:cs="Calibri"/>
          <w:sz w:val="24"/>
          <w:szCs w:val="24"/>
        </w:rPr>
        <w:t xml:space="preserve"> </w:t>
      </w:r>
    </w:p>
    <w:p w14:paraId="0000022A"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16.1. O prazo de vigência deste Edital será de 12 meses contados a partir da publicação do resultado final da Etapa de Habilitação, prorrogável, por uma única vez, por igual período. </w:t>
      </w:r>
    </w:p>
    <w:p w14:paraId="0000022B"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16.2. Os conteúdos gerados na meta 3 poderão ser selecionados, formatados e editados pela Secretaria de Cultura e Turismo e pela Secretaria de Cidadania e Diversidade Cultural do Ministério da Cultura para divulgação e publicização no </w:t>
      </w:r>
      <w:r>
        <w:rPr>
          <w:rFonts w:ascii="Calibri" w:eastAsia="Calibri" w:hAnsi="Calibri" w:cs="Calibri"/>
          <w:i/>
          <w:sz w:val="24"/>
          <w:szCs w:val="24"/>
        </w:rPr>
        <w:t>site</w:t>
      </w:r>
      <w:r>
        <w:rPr>
          <w:rFonts w:ascii="Calibri" w:eastAsia="Calibri" w:hAnsi="Calibri" w:cs="Calibri"/>
          <w:sz w:val="24"/>
          <w:szCs w:val="24"/>
        </w:rPr>
        <w:t xml:space="preserve"> do Ministério da Cultura, na Plataforma Rede Cultura Viva e/ou em eventos públicos. </w:t>
      </w:r>
    </w:p>
    <w:p w14:paraId="0000022C"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16.3.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Secretaria de Cultura e Turismo.</w:t>
      </w:r>
    </w:p>
    <w:p w14:paraId="0000022D"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16.4. Os prazos previstos neste Edital iniciam e terminam em dia útil. No caso de o prazo final de qualquer etapa coincidir com data de feriado, final de semana ou ponto facultativo, será prorrogado para o primeiro dia útil subsequente. </w:t>
      </w:r>
    </w:p>
    <w:p w14:paraId="0000022E"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16.5. Os ônus da participação na seleção pública, incluídas as despesas com cópias e emissão de documentos, são de exclusiva responsabilidade da entidade cultural, bem como o acompanhamento da atualização das informações deste Edital. </w:t>
      </w:r>
    </w:p>
    <w:p w14:paraId="0000022F"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16.6. A entidade cultural será a única responsável pela veracidade de todos os documentos encaminhados. </w:t>
      </w:r>
    </w:p>
    <w:p w14:paraId="00000230"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16.7. Os projetos inscritos, selecionados ou não, passarão a fazer parte do banco de dados da Secretaria de Cultura e Turismo e do Ministério da Cultura para fins de pesquisa, documentação e mapeamento da produção cultural brasileira. </w:t>
      </w:r>
    </w:p>
    <w:p w14:paraId="00000231"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16.8. As iniciativas culturais poderão ser citadas, descritas ou utilizadas pela Secretaria de Cultura e Turismo 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00000232"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16.9. A Secretaria de Cultura e Turismo 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14:paraId="00000233"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14:paraId="00000234"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16.11. É obrigatória a ​menção ao Ministério da Cultura e à Política Nacional de Cultura Viva em todos os produtos artísticos culturais, peças de divulgação e nas ações culturais realizadas, relacionadas ao recurso do Termo de Compromisso Cultural, com a inclusão da marca do </w:t>
      </w:r>
      <w:r>
        <w:rPr>
          <w:rFonts w:ascii="Calibri" w:eastAsia="Calibri" w:hAnsi="Calibri" w:cs="Calibri"/>
          <w:sz w:val="24"/>
          <w:szCs w:val="24"/>
        </w:rPr>
        <w:lastRenderedPageBreak/>
        <w:t xml:space="preserve">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14:paraId="00000235"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14:paraId="00000236"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16.13. O ato de inscrição implica o conhecimento e a integral concordância da entidade cultural com as normas e com as condições estabelecidas neste Edital. </w:t>
      </w:r>
    </w:p>
    <w:p w14:paraId="00000237" w14:textId="5F98C0AE"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16.14. Dúvidas e informações referentes a este Edital poderão ser esclarecidas e/ou obtidas junto à Secretaria de Cultura e Turismo, p</w:t>
      </w:r>
      <w:sdt>
        <w:sdtPr>
          <w:tag w:val="goog_rdk_9"/>
          <w:id w:val="190570939"/>
        </w:sdtPr>
        <w:sdtEndPr/>
        <w:sdtContent/>
      </w:sdt>
      <w:r>
        <w:rPr>
          <w:rFonts w:ascii="Calibri" w:eastAsia="Calibri" w:hAnsi="Calibri" w:cs="Calibri"/>
          <w:sz w:val="24"/>
          <w:szCs w:val="24"/>
        </w:rPr>
        <w:t xml:space="preserve">or meio do e-mail </w:t>
      </w:r>
      <w:hyperlink r:id="rId18" w:history="1">
        <w:r w:rsidR="00912292" w:rsidRPr="002C1758">
          <w:rPr>
            <w:rStyle w:val="Hyperlink"/>
            <w:rFonts w:ascii="Calibri" w:eastAsia="Calibri" w:hAnsi="Calibri" w:cs="Calibri"/>
            <w:sz w:val="24"/>
            <w:szCs w:val="24"/>
          </w:rPr>
          <w:t>pnabpraiagrande@gmail.com</w:t>
        </w:r>
      </w:hyperlink>
      <w:r w:rsidR="00912292">
        <w:rPr>
          <w:rFonts w:ascii="Calibri" w:eastAsia="Calibri" w:hAnsi="Calibri" w:cs="Calibri"/>
          <w:color w:val="FF0000"/>
          <w:sz w:val="24"/>
          <w:szCs w:val="24"/>
        </w:rPr>
        <w:t xml:space="preserve"> </w:t>
      </w:r>
    </w:p>
    <w:p w14:paraId="00000238" w14:textId="77777777" w:rsidR="00447407" w:rsidRDefault="0060176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ind w:right="-40"/>
        <w:jc w:val="both"/>
        <w:rPr>
          <w:rFonts w:ascii="Calibri" w:eastAsia="Calibri" w:hAnsi="Calibri" w:cs="Calibri"/>
          <w:sz w:val="24"/>
          <w:szCs w:val="24"/>
        </w:rPr>
      </w:pPr>
      <w:r>
        <w:rPr>
          <w:rFonts w:ascii="Calibri" w:eastAsia="Calibri" w:hAnsi="Calibri" w:cs="Calibri"/>
          <w:color w:val="FF0000"/>
          <w:sz w:val="24"/>
          <w:szCs w:val="24"/>
        </w:rPr>
        <w:tab/>
      </w:r>
      <w:r>
        <w:rPr>
          <w:rFonts w:ascii="Calibri" w:eastAsia="Calibri" w:hAnsi="Calibri" w:cs="Calibri"/>
          <w:sz w:val="24"/>
          <w:szCs w:val="24"/>
        </w:rPr>
        <w:t>16.14.1. Não serão respondidas dúvidas referentes ao contexto de elaboração dos   projetos.</w:t>
      </w:r>
    </w:p>
    <w:p w14:paraId="00000239" w14:textId="77777777" w:rsidR="00447407" w:rsidRDefault="00601768">
      <w:pPr>
        <w:widowControl w:val="0"/>
        <w:tabs>
          <w:tab w:val="left" w:pos="552"/>
        </w:tabs>
        <w:spacing w:before="61" w:after="200"/>
        <w:ind w:right="-40"/>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16.14.2. Para fins de elaboração de projetos serão </w:t>
      </w:r>
      <w:proofErr w:type="gramStart"/>
      <w:r>
        <w:rPr>
          <w:rFonts w:ascii="Calibri" w:eastAsia="Calibri" w:hAnsi="Calibri" w:cs="Calibri"/>
          <w:sz w:val="24"/>
          <w:szCs w:val="24"/>
        </w:rPr>
        <w:t>disponibilizadas</w:t>
      </w:r>
      <w:proofErr w:type="gramEnd"/>
      <w:r>
        <w:rPr>
          <w:rFonts w:ascii="Calibri" w:eastAsia="Calibri" w:hAnsi="Calibri" w:cs="Calibri"/>
          <w:sz w:val="24"/>
          <w:szCs w:val="24"/>
        </w:rPr>
        <w:t xml:space="preserve"> Oficinas e Plantões de Dúvida aos interessados, conforme calendário a ser publicado pela Secretaria de Cultura e Turismo - SECTUR.</w:t>
      </w:r>
    </w:p>
    <w:p w14:paraId="0000023A" w14:textId="38B920F6" w:rsidR="00447407" w:rsidRDefault="00447407">
      <w:pPr>
        <w:widowControl w:val="0"/>
        <w:tabs>
          <w:tab w:val="left" w:pos="552"/>
        </w:tabs>
        <w:spacing w:before="61" w:after="200"/>
        <w:ind w:right="-40"/>
        <w:jc w:val="both"/>
        <w:rPr>
          <w:rFonts w:ascii="Calibri" w:eastAsia="Calibri" w:hAnsi="Calibri" w:cs="Calibri"/>
          <w:sz w:val="24"/>
          <w:szCs w:val="24"/>
        </w:rPr>
      </w:pPr>
    </w:p>
    <w:p w14:paraId="313243CD" w14:textId="705FDF6B" w:rsidR="00912292" w:rsidRDefault="00912292">
      <w:pPr>
        <w:widowControl w:val="0"/>
        <w:tabs>
          <w:tab w:val="left" w:pos="552"/>
        </w:tabs>
        <w:spacing w:before="61" w:after="200"/>
        <w:ind w:right="-40"/>
        <w:jc w:val="both"/>
        <w:rPr>
          <w:rFonts w:ascii="Calibri" w:eastAsia="Calibri" w:hAnsi="Calibri" w:cs="Calibri"/>
          <w:sz w:val="24"/>
          <w:szCs w:val="24"/>
        </w:rPr>
      </w:pPr>
    </w:p>
    <w:p w14:paraId="290B04CF" w14:textId="77777777" w:rsidR="00912292" w:rsidRDefault="00912292">
      <w:pPr>
        <w:widowControl w:val="0"/>
        <w:tabs>
          <w:tab w:val="left" w:pos="552"/>
        </w:tabs>
        <w:spacing w:before="61" w:after="200"/>
        <w:ind w:right="-40"/>
        <w:jc w:val="both"/>
        <w:rPr>
          <w:rFonts w:ascii="Calibri" w:eastAsia="Calibri" w:hAnsi="Calibri" w:cs="Calibri"/>
          <w:sz w:val="24"/>
          <w:szCs w:val="24"/>
        </w:rPr>
      </w:pPr>
    </w:p>
    <w:p w14:paraId="202CB70B" w14:textId="77777777" w:rsidR="00912292" w:rsidRDefault="00912292" w:rsidP="00912292">
      <w:pPr>
        <w:spacing w:before="120" w:after="200"/>
        <w:ind w:right="120"/>
        <w:jc w:val="center"/>
      </w:pPr>
      <w:r>
        <w:t xml:space="preserve">Praia Grande, 14 de </w:t>
      </w:r>
      <w:proofErr w:type="gramStart"/>
      <w:r>
        <w:t>Novembro</w:t>
      </w:r>
      <w:proofErr w:type="gramEnd"/>
      <w:r>
        <w:t xml:space="preserve"> de 2024. </w:t>
      </w:r>
    </w:p>
    <w:p w14:paraId="6E76F716" w14:textId="77777777" w:rsidR="00912292" w:rsidRPr="005E4980" w:rsidRDefault="00912292" w:rsidP="00912292">
      <w:pPr>
        <w:spacing w:line="240" w:lineRule="auto"/>
        <w:ind w:right="120"/>
        <w:jc w:val="center"/>
        <w:rPr>
          <w:b/>
        </w:rPr>
      </w:pPr>
      <w:r w:rsidRPr="005E4980">
        <w:rPr>
          <w:b/>
        </w:rPr>
        <w:t xml:space="preserve">Maurício da Silva Petiz </w:t>
      </w:r>
    </w:p>
    <w:p w14:paraId="64F1FBE1" w14:textId="77777777" w:rsidR="00912292" w:rsidRPr="005E4980" w:rsidRDefault="00912292" w:rsidP="00912292">
      <w:pPr>
        <w:spacing w:line="240" w:lineRule="auto"/>
        <w:ind w:right="120"/>
        <w:jc w:val="center"/>
        <w:rPr>
          <w:b/>
          <w:sz w:val="24"/>
          <w:szCs w:val="24"/>
        </w:rPr>
      </w:pPr>
      <w:r w:rsidRPr="005E4980">
        <w:rPr>
          <w:b/>
        </w:rPr>
        <w:t>Secretário de Cultura e Turismo</w:t>
      </w:r>
    </w:p>
    <w:p w14:paraId="0000023D" w14:textId="77777777" w:rsidR="00447407" w:rsidRDefault="00447407">
      <w:pPr>
        <w:widowControl w:val="0"/>
        <w:tabs>
          <w:tab w:val="left" w:pos="552"/>
        </w:tabs>
        <w:spacing w:before="61" w:after="200"/>
        <w:ind w:right="-40"/>
        <w:rPr>
          <w:rFonts w:ascii="Calibri" w:eastAsia="Calibri" w:hAnsi="Calibri" w:cs="Calibri"/>
          <w:sz w:val="24"/>
          <w:szCs w:val="24"/>
        </w:rPr>
      </w:pPr>
    </w:p>
    <w:sectPr w:rsidR="00447407">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F0929" w14:textId="77777777" w:rsidR="008336BA" w:rsidRDefault="008336BA">
      <w:pPr>
        <w:spacing w:line="240" w:lineRule="auto"/>
      </w:pPr>
      <w:r>
        <w:separator/>
      </w:r>
    </w:p>
  </w:endnote>
  <w:endnote w:type="continuationSeparator" w:id="0">
    <w:p w14:paraId="4D6DD050" w14:textId="77777777" w:rsidR="008336BA" w:rsidRDefault="0083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EF521" w14:textId="77777777" w:rsidR="008336BA" w:rsidRDefault="008336BA">
      <w:pPr>
        <w:spacing w:line="240" w:lineRule="auto"/>
      </w:pPr>
      <w:r>
        <w:separator/>
      </w:r>
    </w:p>
  </w:footnote>
  <w:footnote w:type="continuationSeparator" w:id="0">
    <w:p w14:paraId="05B895B9" w14:textId="77777777" w:rsidR="008336BA" w:rsidRDefault="00833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5824" w14:textId="77777777" w:rsidR="00601768" w:rsidRDefault="00601768" w:rsidP="00601768">
    <w:pPr>
      <w:tabs>
        <w:tab w:val="center" w:pos="4252"/>
        <w:tab w:val="right" w:pos="8504"/>
      </w:tabs>
      <w:ind w:hanging="2"/>
    </w:pPr>
    <w:r>
      <w:rPr>
        <w:noProof/>
        <w:color w:val="FF0000"/>
      </w:rPr>
      <w:drawing>
        <wp:anchor distT="0" distB="0" distL="114300" distR="114300" simplePos="0" relativeHeight="251661312" behindDoc="0" locked="0" layoutInCell="1" allowOverlap="1" wp14:anchorId="181E4754" wp14:editId="5CA32ADE">
          <wp:simplePos x="0" y="0"/>
          <wp:positionH relativeFrom="margin">
            <wp:posOffset>219075</wp:posOffset>
          </wp:positionH>
          <wp:positionV relativeFrom="paragraph">
            <wp:posOffset>-236220</wp:posOffset>
          </wp:positionV>
          <wp:extent cx="1419225" cy="584613"/>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ÃO-PG-nome-oficial-HORIZONTAL-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225" cy="5846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hidden="0" allowOverlap="1" wp14:anchorId="7AB0802E" wp14:editId="60325660">
          <wp:simplePos x="0" y="0"/>
          <wp:positionH relativeFrom="column">
            <wp:posOffset>4076700</wp:posOffset>
          </wp:positionH>
          <wp:positionV relativeFrom="paragraph">
            <wp:posOffset>-245738</wp:posOffset>
          </wp:positionV>
          <wp:extent cx="2089052" cy="6858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89052" cy="6858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6288FD9" wp14:editId="5D232BAE">
          <wp:simplePos x="0" y="0"/>
          <wp:positionH relativeFrom="column">
            <wp:posOffset>1516380</wp:posOffset>
          </wp:positionH>
          <wp:positionV relativeFrom="paragraph">
            <wp:posOffset>-186047</wp:posOffset>
          </wp:positionV>
          <wp:extent cx="2450465" cy="52387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t="8698" r="40871" b="69069"/>
                  <a:stretch>
                    <a:fillRect/>
                  </a:stretch>
                </pic:blipFill>
                <pic:spPr>
                  <a:xfrm>
                    <a:off x="0" y="0"/>
                    <a:ext cx="2450465" cy="523875"/>
                  </a:xfrm>
                  <a:prstGeom prst="rect">
                    <a:avLst/>
                  </a:prstGeom>
                  <a:ln/>
                </pic:spPr>
              </pic:pic>
            </a:graphicData>
          </a:graphic>
        </wp:anchor>
      </w:drawing>
    </w:r>
  </w:p>
  <w:p w14:paraId="0000023F" w14:textId="77777777" w:rsidR="00601768" w:rsidRDefault="006017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46B"/>
    <w:multiLevelType w:val="multilevel"/>
    <w:tmpl w:val="41CEC9A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634280"/>
    <w:multiLevelType w:val="multilevel"/>
    <w:tmpl w:val="CB62222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7405FB"/>
    <w:multiLevelType w:val="multilevel"/>
    <w:tmpl w:val="45B0CC26"/>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5F071C"/>
    <w:multiLevelType w:val="multilevel"/>
    <w:tmpl w:val="F5382F06"/>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5B14C5F"/>
    <w:multiLevelType w:val="multilevel"/>
    <w:tmpl w:val="3DAA07E4"/>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7E30725"/>
    <w:multiLevelType w:val="multilevel"/>
    <w:tmpl w:val="802A52F2"/>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A9614E8"/>
    <w:multiLevelType w:val="multilevel"/>
    <w:tmpl w:val="8474E9AA"/>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CD960EE"/>
    <w:multiLevelType w:val="multilevel"/>
    <w:tmpl w:val="A8E282E4"/>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1DB0507"/>
    <w:multiLevelType w:val="multilevel"/>
    <w:tmpl w:val="3F7CEE9C"/>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940158"/>
    <w:multiLevelType w:val="multilevel"/>
    <w:tmpl w:val="62FCBC4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9556873"/>
    <w:multiLevelType w:val="multilevel"/>
    <w:tmpl w:val="B4B2A65C"/>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E4838DC"/>
    <w:multiLevelType w:val="multilevel"/>
    <w:tmpl w:val="10284984"/>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EE53134"/>
    <w:multiLevelType w:val="multilevel"/>
    <w:tmpl w:val="B978A3B6"/>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39E040E"/>
    <w:multiLevelType w:val="multilevel"/>
    <w:tmpl w:val="9B1C09C6"/>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9007DB6"/>
    <w:multiLevelType w:val="multilevel"/>
    <w:tmpl w:val="FC82A5A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ABD1BB1"/>
    <w:multiLevelType w:val="multilevel"/>
    <w:tmpl w:val="1524892E"/>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F975509"/>
    <w:multiLevelType w:val="multilevel"/>
    <w:tmpl w:val="F46A364A"/>
    <w:lvl w:ilvl="0">
      <w:start w:val="1"/>
      <w:numFmt w:val="lowerLetter"/>
      <w:lvlText w:val="%1."/>
      <w:lvlJc w:val="left"/>
      <w:pPr>
        <w:ind w:left="720" w:hanging="294"/>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1E07C20"/>
    <w:multiLevelType w:val="multilevel"/>
    <w:tmpl w:val="5F0E2344"/>
    <w:lvl w:ilvl="0">
      <w:start w:val="1"/>
      <w:numFmt w:val="upperRoman"/>
      <w:lvlText w:val="%1."/>
      <w:lvlJc w:val="left"/>
      <w:pPr>
        <w:ind w:left="720" w:hanging="360"/>
      </w:pPr>
      <w:rPr>
        <w:rFonts w:ascii="Arial" w:eastAsia="Arial" w:hAnsi="Arial" w:cs="Arial"/>
        <w:sz w:val="18"/>
        <w:szCs w:val="18"/>
        <w:u w:val="none"/>
        <w:shd w:val="clear" w:color="auto" w:fill="auto"/>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3CE78C7"/>
    <w:multiLevelType w:val="multilevel"/>
    <w:tmpl w:val="9182BB9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44262C69"/>
    <w:multiLevelType w:val="multilevel"/>
    <w:tmpl w:val="084C901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43E4566"/>
    <w:multiLevelType w:val="multilevel"/>
    <w:tmpl w:val="1A9C357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81E64B6"/>
    <w:multiLevelType w:val="multilevel"/>
    <w:tmpl w:val="AB58DCC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AAA2565"/>
    <w:multiLevelType w:val="multilevel"/>
    <w:tmpl w:val="A8DCA508"/>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AEE56ED"/>
    <w:multiLevelType w:val="multilevel"/>
    <w:tmpl w:val="058666B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F582581"/>
    <w:multiLevelType w:val="multilevel"/>
    <w:tmpl w:val="0470AC9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12124F2"/>
    <w:multiLevelType w:val="multilevel"/>
    <w:tmpl w:val="0B7CEB8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1B84756"/>
    <w:multiLevelType w:val="multilevel"/>
    <w:tmpl w:val="D4C4141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3DE237C"/>
    <w:multiLevelType w:val="multilevel"/>
    <w:tmpl w:val="140C7AC6"/>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59F0D38"/>
    <w:multiLevelType w:val="multilevel"/>
    <w:tmpl w:val="88988FF8"/>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6BA74C5"/>
    <w:multiLevelType w:val="multilevel"/>
    <w:tmpl w:val="09CAC7C6"/>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6FB24AA"/>
    <w:multiLevelType w:val="multilevel"/>
    <w:tmpl w:val="6B86748E"/>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8340B7C"/>
    <w:multiLevelType w:val="multilevel"/>
    <w:tmpl w:val="82E8A05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BAE724D"/>
    <w:multiLevelType w:val="multilevel"/>
    <w:tmpl w:val="743821F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EC200D9"/>
    <w:multiLevelType w:val="multilevel"/>
    <w:tmpl w:val="70EEB79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2CD2AA5"/>
    <w:multiLevelType w:val="multilevel"/>
    <w:tmpl w:val="5EB0FEA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46E2C42"/>
    <w:multiLevelType w:val="multilevel"/>
    <w:tmpl w:val="4F6E990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925003A"/>
    <w:multiLevelType w:val="multilevel"/>
    <w:tmpl w:val="D4FA1EF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94A18AD"/>
    <w:multiLevelType w:val="multilevel"/>
    <w:tmpl w:val="C8C4B7AC"/>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E306727"/>
    <w:multiLevelType w:val="multilevel"/>
    <w:tmpl w:val="014E6994"/>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39" w15:restartNumberingAfterBreak="0">
    <w:nsid w:val="6EC55588"/>
    <w:multiLevelType w:val="multilevel"/>
    <w:tmpl w:val="026C58D0"/>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F555BCA"/>
    <w:multiLevelType w:val="multilevel"/>
    <w:tmpl w:val="62280AD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18"/>
  </w:num>
  <w:num w:numId="3">
    <w:abstractNumId w:val="8"/>
  </w:num>
  <w:num w:numId="4">
    <w:abstractNumId w:val="20"/>
  </w:num>
  <w:num w:numId="5">
    <w:abstractNumId w:val="27"/>
  </w:num>
  <w:num w:numId="6">
    <w:abstractNumId w:val="25"/>
  </w:num>
  <w:num w:numId="7">
    <w:abstractNumId w:val="1"/>
  </w:num>
  <w:num w:numId="8">
    <w:abstractNumId w:val="34"/>
  </w:num>
  <w:num w:numId="9">
    <w:abstractNumId w:val="7"/>
  </w:num>
  <w:num w:numId="10">
    <w:abstractNumId w:val="0"/>
  </w:num>
  <w:num w:numId="11">
    <w:abstractNumId w:val="17"/>
  </w:num>
  <w:num w:numId="12">
    <w:abstractNumId w:val="5"/>
  </w:num>
  <w:num w:numId="13">
    <w:abstractNumId w:val="22"/>
  </w:num>
  <w:num w:numId="14">
    <w:abstractNumId w:val="29"/>
  </w:num>
  <w:num w:numId="15">
    <w:abstractNumId w:val="16"/>
  </w:num>
  <w:num w:numId="16">
    <w:abstractNumId w:val="2"/>
  </w:num>
  <w:num w:numId="17">
    <w:abstractNumId w:val="9"/>
  </w:num>
  <w:num w:numId="18">
    <w:abstractNumId w:val="36"/>
  </w:num>
  <w:num w:numId="19">
    <w:abstractNumId w:val="10"/>
  </w:num>
  <w:num w:numId="20">
    <w:abstractNumId w:val="28"/>
  </w:num>
  <w:num w:numId="21">
    <w:abstractNumId w:val="21"/>
  </w:num>
  <w:num w:numId="22">
    <w:abstractNumId w:val="24"/>
  </w:num>
  <w:num w:numId="23">
    <w:abstractNumId w:val="13"/>
  </w:num>
  <w:num w:numId="24">
    <w:abstractNumId w:val="11"/>
  </w:num>
  <w:num w:numId="25">
    <w:abstractNumId w:val="26"/>
  </w:num>
  <w:num w:numId="26">
    <w:abstractNumId w:val="19"/>
  </w:num>
  <w:num w:numId="27">
    <w:abstractNumId w:val="30"/>
  </w:num>
  <w:num w:numId="28">
    <w:abstractNumId w:val="39"/>
  </w:num>
  <w:num w:numId="29">
    <w:abstractNumId w:val="23"/>
  </w:num>
  <w:num w:numId="30">
    <w:abstractNumId w:val="37"/>
  </w:num>
  <w:num w:numId="31">
    <w:abstractNumId w:val="38"/>
  </w:num>
  <w:num w:numId="32">
    <w:abstractNumId w:val="32"/>
  </w:num>
  <w:num w:numId="33">
    <w:abstractNumId w:val="14"/>
  </w:num>
  <w:num w:numId="34">
    <w:abstractNumId w:val="3"/>
  </w:num>
  <w:num w:numId="35">
    <w:abstractNumId w:val="12"/>
  </w:num>
  <w:num w:numId="36">
    <w:abstractNumId w:val="4"/>
  </w:num>
  <w:num w:numId="37">
    <w:abstractNumId w:val="6"/>
  </w:num>
  <w:num w:numId="38">
    <w:abstractNumId w:val="33"/>
  </w:num>
  <w:num w:numId="39">
    <w:abstractNumId w:val="40"/>
  </w:num>
  <w:num w:numId="40">
    <w:abstractNumId w:val="3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07"/>
    <w:rsid w:val="00136180"/>
    <w:rsid w:val="00447407"/>
    <w:rsid w:val="00601768"/>
    <w:rsid w:val="00796CC7"/>
    <w:rsid w:val="008336BA"/>
    <w:rsid w:val="00912292"/>
    <w:rsid w:val="00AB1294"/>
    <w:rsid w:val="00B729BB"/>
    <w:rsid w:val="00E07F84"/>
    <w:rsid w:val="00E96064"/>
    <w:rsid w:val="00F70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430D"/>
  <w15:docId w15:val="{5BBE0A50-DF1A-4777-8671-50966E2F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table" w:customStyle="1" w:styleId="a5">
    <w:basedOn w:val="TableNormal3"/>
    <w:pPr>
      <w:spacing w:line="240" w:lineRule="auto"/>
    </w:pPr>
    <w:tblPr>
      <w:tblStyleRowBandSize w:val="1"/>
      <w:tblStyleColBandSize w:val="1"/>
      <w:tblCellMar>
        <w:left w:w="108" w:type="dxa"/>
        <w:right w:w="108" w:type="dxa"/>
      </w:tblCellMar>
    </w:tblPr>
  </w:style>
  <w:style w:type="table" w:customStyle="1" w:styleId="a6">
    <w:basedOn w:val="TableNormal3"/>
    <w:pPr>
      <w:spacing w:line="240" w:lineRule="auto"/>
    </w:pPr>
    <w:tblPr>
      <w:tblStyleRowBandSize w:val="1"/>
      <w:tblStyleColBandSize w:val="1"/>
      <w:tblCellMar>
        <w:left w:w="108" w:type="dxa"/>
        <w:right w:w="108" w:type="dxa"/>
      </w:tblCellMar>
    </w:tblPr>
  </w:style>
  <w:style w:type="table" w:customStyle="1" w:styleId="a7">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3"/>
    <w:pPr>
      <w:spacing w:line="240" w:lineRule="auto"/>
    </w:pPr>
    <w:tblPr>
      <w:tblStyleRowBandSize w:val="1"/>
      <w:tblStyleColBandSize w:val="1"/>
      <w:tblCellMar>
        <w:left w:w="108" w:type="dxa"/>
        <w:right w:w="108" w:type="dxa"/>
      </w:tblCellMar>
    </w:tblPr>
  </w:style>
  <w:style w:type="table" w:customStyle="1" w:styleId="a9">
    <w:basedOn w:val="TableNormal3"/>
    <w:pPr>
      <w:spacing w:line="240" w:lineRule="auto"/>
    </w:pPr>
    <w:tblPr>
      <w:tblStyleRowBandSize w:val="1"/>
      <w:tblStyleColBandSize w:val="1"/>
      <w:tblCellMar>
        <w:left w:w="108" w:type="dxa"/>
        <w:right w:w="108" w:type="dxa"/>
      </w:tblCellMar>
    </w:tblPr>
  </w:style>
  <w:style w:type="table" w:customStyle="1" w:styleId="aa">
    <w:basedOn w:val="TableNormal3"/>
    <w:pPr>
      <w:spacing w:line="240" w:lineRule="auto"/>
    </w:pPr>
    <w:tblPr>
      <w:tblStyleRowBandSize w:val="1"/>
      <w:tblStyleColBandSize w:val="1"/>
      <w:tblCellMar>
        <w:left w:w="108" w:type="dxa"/>
        <w:right w:w="108" w:type="dxa"/>
      </w:tblCellMar>
    </w:tblPr>
  </w:style>
  <w:style w:type="table" w:customStyle="1" w:styleId="ab">
    <w:basedOn w:val="TableNormal3"/>
    <w:pPr>
      <w:spacing w:line="240" w:lineRule="auto"/>
    </w:pPr>
    <w:tblPr>
      <w:tblStyleRowBandSize w:val="1"/>
      <w:tblStyleColBandSize w:val="1"/>
      <w:tblCellMar>
        <w:left w:w="108" w:type="dxa"/>
        <w:right w:w="108" w:type="dxa"/>
      </w:tblCellMar>
    </w:tblPr>
  </w:style>
  <w:style w:type="table" w:customStyle="1" w:styleId="ac">
    <w:basedOn w:val="TableNormal3"/>
    <w:pPr>
      <w:spacing w:line="240" w:lineRule="auto"/>
    </w:pPr>
    <w:tblPr>
      <w:tblStyleRowBandSize w:val="1"/>
      <w:tblStyleColBandSize w:val="1"/>
      <w:tblCellMar>
        <w:left w:w="108" w:type="dxa"/>
        <w:right w:w="108" w:type="dxa"/>
      </w:tblCellMar>
    </w:tblPr>
  </w:style>
  <w:style w:type="table" w:customStyle="1" w:styleId="ad">
    <w:basedOn w:val="TableNormal3"/>
    <w:pPr>
      <w:spacing w:line="240" w:lineRule="auto"/>
    </w:pPr>
    <w:tblPr>
      <w:tblStyleRowBandSize w:val="1"/>
      <w:tblStyleColBandSize w:val="1"/>
      <w:tblCellMar>
        <w:left w:w="108" w:type="dxa"/>
        <w:right w:w="108" w:type="dxa"/>
      </w:tblCellMar>
    </w:tblPr>
  </w:style>
  <w:style w:type="table" w:customStyle="1" w:styleId="ae">
    <w:basedOn w:val="TableNormal3"/>
    <w:pPr>
      <w:spacing w:line="240" w:lineRule="auto"/>
    </w:pPr>
    <w:tblPr>
      <w:tblStyleRowBandSize w:val="1"/>
      <w:tblStyleColBandSize w:val="1"/>
      <w:tblCellMar>
        <w:left w:w="108" w:type="dxa"/>
        <w:right w:w="108" w:type="dxa"/>
      </w:tblCellMar>
    </w:tblPr>
  </w:style>
  <w:style w:type="table" w:customStyle="1" w:styleId="af">
    <w:basedOn w:val="TableNormal3"/>
    <w:pPr>
      <w:spacing w:line="240" w:lineRule="auto"/>
    </w:pPr>
    <w:tblPr>
      <w:tblStyleRowBandSize w:val="1"/>
      <w:tblStyleColBandSize w:val="1"/>
      <w:tblCellMar>
        <w:left w:w="108" w:type="dxa"/>
        <w:right w:w="108" w:type="dxa"/>
      </w:tblCellMar>
    </w:tblPr>
  </w:style>
  <w:style w:type="table" w:customStyle="1" w:styleId="af0">
    <w:basedOn w:val="TableNormal3"/>
    <w:pPr>
      <w:spacing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601768"/>
    <w:pPr>
      <w:tabs>
        <w:tab w:val="center" w:pos="4252"/>
        <w:tab w:val="right" w:pos="8504"/>
      </w:tabs>
      <w:spacing w:line="240" w:lineRule="auto"/>
    </w:pPr>
  </w:style>
  <w:style w:type="character" w:customStyle="1" w:styleId="CabealhoChar">
    <w:name w:val="Cabeçalho Char"/>
    <w:basedOn w:val="Fontepargpadro"/>
    <w:link w:val="Cabealho"/>
    <w:uiPriority w:val="99"/>
    <w:rsid w:val="00601768"/>
  </w:style>
  <w:style w:type="paragraph" w:styleId="Rodap">
    <w:name w:val="footer"/>
    <w:basedOn w:val="Normal"/>
    <w:link w:val="RodapChar"/>
    <w:uiPriority w:val="99"/>
    <w:unhideWhenUsed/>
    <w:rsid w:val="00601768"/>
    <w:pPr>
      <w:tabs>
        <w:tab w:val="center" w:pos="4252"/>
        <w:tab w:val="right" w:pos="8504"/>
      </w:tabs>
      <w:spacing w:line="240" w:lineRule="auto"/>
    </w:pPr>
  </w:style>
  <w:style w:type="character" w:customStyle="1" w:styleId="RodapChar">
    <w:name w:val="Rodapé Char"/>
    <w:basedOn w:val="Fontepargpadro"/>
    <w:link w:val="Rodap"/>
    <w:uiPriority w:val="99"/>
    <w:rsid w:val="00601768"/>
  </w:style>
  <w:style w:type="character" w:styleId="Hyperlink">
    <w:name w:val="Hyperlink"/>
    <w:basedOn w:val="Fontepargpadro"/>
    <w:uiPriority w:val="99"/>
    <w:unhideWhenUsed/>
    <w:rsid w:val="00B729BB"/>
    <w:rPr>
      <w:color w:val="0000FF" w:themeColor="hyperlink"/>
      <w:u w:val="single"/>
    </w:rPr>
  </w:style>
  <w:style w:type="character" w:customStyle="1" w:styleId="UnresolvedMention">
    <w:name w:val="Unresolved Mention"/>
    <w:basedOn w:val="Fontepargpadro"/>
    <w:uiPriority w:val="99"/>
    <w:semiHidden/>
    <w:unhideWhenUsed/>
    <w:rsid w:val="00B729BB"/>
    <w:rPr>
      <w:color w:val="605E5C"/>
      <w:shd w:val="clear" w:color="auto" w:fill="E1DFDD"/>
    </w:rPr>
  </w:style>
  <w:style w:type="character" w:styleId="HiperlinkVisitado">
    <w:name w:val="FollowedHyperlink"/>
    <w:basedOn w:val="Fontepargpadro"/>
    <w:uiPriority w:val="99"/>
    <w:semiHidden/>
    <w:unhideWhenUsed/>
    <w:rsid w:val="00B729BB"/>
    <w:rPr>
      <w:color w:val="800080" w:themeColor="followedHyperlink"/>
      <w:u w:val="single"/>
    </w:rPr>
  </w:style>
  <w:style w:type="paragraph" w:customStyle="1" w:styleId="textojustificado">
    <w:name w:val="texto_justificado"/>
    <w:basedOn w:val="Normal"/>
    <w:qFormat/>
    <w:rsid w:val="00796C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01473">
      <w:bodyDiv w:val="1"/>
      <w:marLeft w:val="0"/>
      <w:marRight w:val="0"/>
      <w:marTop w:val="0"/>
      <w:marBottom w:val="0"/>
      <w:divBdr>
        <w:top w:val="none" w:sz="0" w:space="0" w:color="auto"/>
        <w:left w:val="none" w:sz="0" w:space="0" w:color="auto"/>
        <w:bottom w:val="none" w:sz="0" w:space="0" w:color="auto"/>
        <w:right w:val="none" w:sz="0" w:space="0" w:color="auto"/>
      </w:divBdr>
    </w:div>
    <w:div w:id="1861968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jQjBC1cXpekMyH9y9" TargetMode="External"/><Relationship Id="rId13" Type="http://schemas.openxmlformats.org/officeDocument/2006/relationships/hyperlink" Target="https://www.gov.br/culturaviva/pt-br/acesso-a-informacao/noticias/cadastro-nacional-de-pontos-e-pontoes-de-cultura-passo-a-passo" TargetMode="External"/><Relationship Id="rId18" Type="http://schemas.openxmlformats.org/officeDocument/2006/relationships/hyperlink" Target="mailto:pnabpraiagrande@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nabpraiagrande@gmail.com" TargetMode="External"/><Relationship Id="rId17" Type="http://schemas.openxmlformats.org/officeDocument/2006/relationships/hyperlink" Target="mailto:pnabpraiagrande@gmail.com" TargetMode="External"/><Relationship Id="rId2" Type="http://schemas.openxmlformats.org/officeDocument/2006/relationships/numbering" Target="numbering.xml"/><Relationship Id="rId16" Type="http://schemas.openxmlformats.org/officeDocument/2006/relationships/hyperlink" Target="https://www2.praiagrande.sp.gov.br/secretarias/cultura-turism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praiagrande.sp.gov.br/secretarias/cultura-turismo" TargetMode="External"/><Relationship Id="rId5" Type="http://schemas.openxmlformats.org/officeDocument/2006/relationships/webSettings" Target="webSettings.xml"/><Relationship Id="rId15" Type="http://schemas.openxmlformats.org/officeDocument/2006/relationships/hyperlink" Target="https://www.gov.br/culturaviva/pt-br/acesso-a-informacao/noticias/cadastro-nacional-de-pontos-e-pontoes-de-cultura-passo-a-passo" TargetMode="External"/><Relationship Id="rId10" Type="http://schemas.openxmlformats.org/officeDocument/2006/relationships/hyperlink" Target="mailto:pnabpraiagrande@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praiagrande.sp.gov.br/secretarias/cultura-turismo" TargetMode="External"/><Relationship Id="rId14" Type="http://schemas.openxmlformats.org/officeDocument/2006/relationships/hyperlink" Target="https://www.gov.br/culturaviva/pt-br/acesso-a-informacao/noticias/cadastro-nacional-de-pontos-e-pontoes-de-cultura-passo-a-pass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6mszV38h7ehZYgyt4AvzedG0KA==">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8661</Words>
  <Characters>46772</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de Souza Pereira Andrade - RF: 38.598 - SEAD</dc:creator>
  <cp:lastModifiedBy>Amanda de Souza Pereira Andrade - RF: 38.598 - SEAD</cp:lastModifiedBy>
  <cp:revision>2</cp:revision>
  <dcterms:created xsi:type="dcterms:W3CDTF">2024-11-14T15:21:00Z</dcterms:created>
  <dcterms:modified xsi:type="dcterms:W3CDTF">2024-11-14T15:21:00Z</dcterms:modified>
</cp:coreProperties>
</file>