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CCADE" w14:textId="77777777" w:rsidR="00383969" w:rsidRDefault="00783C12">
      <w:pPr>
        <w:spacing w:line="276" w:lineRule="auto"/>
        <w:ind w:right="-550"/>
        <w:jc w:val="center"/>
        <w:rPr>
          <w:b/>
          <w:smallCaps/>
          <w:color w:val="FF0000"/>
          <w:sz w:val="24"/>
          <w:szCs w:val="24"/>
          <w:highlight w:val="yellow"/>
        </w:rPr>
      </w:pPr>
      <w:r>
        <w:rPr>
          <w:b/>
          <w:sz w:val="24"/>
          <w:szCs w:val="24"/>
        </w:rPr>
        <w:t xml:space="preserve">EDITAL DE CHAMAMENTO PÚBLICO Nº </w:t>
      </w:r>
      <w:r w:rsidR="00006495" w:rsidRPr="00006495">
        <w:rPr>
          <w:b/>
          <w:sz w:val="24"/>
          <w:szCs w:val="24"/>
        </w:rPr>
        <w:t>042</w:t>
      </w:r>
      <w:r w:rsidRPr="00006495">
        <w:rPr>
          <w:b/>
          <w:sz w:val="24"/>
          <w:szCs w:val="24"/>
        </w:rPr>
        <w:t>/2024</w:t>
      </w:r>
    </w:p>
    <w:p w14:paraId="544F71F3" w14:textId="77777777" w:rsidR="00383969" w:rsidRDefault="00783C12">
      <w:pPr>
        <w:spacing w:line="276" w:lineRule="auto"/>
        <w:ind w:right="-550"/>
        <w:jc w:val="center"/>
        <w:rPr>
          <w:b/>
          <w:smallCaps/>
          <w:sz w:val="24"/>
          <w:szCs w:val="24"/>
        </w:rPr>
      </w:pPr>
      <w:r>
        <w:rPr>
          <w:b/>
          <w:smallCaps/>
          <w:sz w:val="24"/>
          <w:szCs w:val="24"/>
        </w:rPr>
        <w:t>FOMENTO A PROJETOS CULTURAIS - MULTILINGUAGENS</w:t>
      </w:r>
    </w:p>
    <w:p w14:paraId="06D3662D" w14:textId="77777777" w:rsidR="00383969" w:rsidRDefault="00783C12">
      <w:pPr>
        <w:spacing w:before="120" w:after="120" w:line="276" w:lineRule="auto"/>
        <w:ind w:left="120" w:right="-550"/>
        <w:jc w:val="center"/>
        <w:rPr>
          <w:color w:val="000000"/>
          <w:sz w:val="24"/>
          <w:szCs w:val="24"/>
        </w:rPr>
      </w:pPr>
      <w:r>
        <w:rPr>
          <w:b/>
          <w:color w:val="000000"/>
          <w:sz w:val="24"/>
          <w:szCs w:val="24"/>
        </w:rPr>
        <w:t>SELEÇÃO DE PRO</w:t>
      </w:r>
      <w:r>
        <w:rPr>
          <w:b/>
          <w:sz w:val="24"/>
          <w:szCs w:val="24"/>
        </w:rPr>
        <w:t>POSTAS</w:t>
      </w:r>
      <w:r>
        <w:rPr>
          <w:b/>
          <w:color w:val="000000"/>
          <w:sz w:val="24"/>
          <w:szCs w:val="24"/>
        </w:rPr>
        <w:t xml:space="preserve"> PARA FIRMAR TERMO DE EXECUÇÃO CULTURAL COM RECURSOS DA POLÍTICA NACIONAL ALDIR BLANC DE FOMENTO À CULTURA – </w:t>
      </w:r>
      <w:r>
        <w:rPr>
          <w:b/>
          <w:color w:val="000000"/>
          <w:sz w:val="24"/>
          <w:szCs w:val="24"/>
        </w:rPr>
        <w:br/>
        <w:t>PNAB (LEI Nº 14.399/2022)</w:t>
      </w:r>
    </w:p>
    <w:p w14:paraId="7703793A" w14:textId="77777777" w:rsidR="00383969" w:rsidRDefault="00383969">
      <w:pPr>
        <w:spacing w:before="120" w:after="120" w:line="276" w:lineRule="auto"/>
        <w:ind w:left="120" w:right="-550"/>
        <w:jc w:val="center"/>
        <w:rPr>
          <w:sz w:val="24"/>
          <w:szCs w:val="24"/>
        </w:rPr>
      </w:pPr>
    </w:p>
    <w:p w14:paraId="5B4E9EB4" w14:textId="77777777" w:rsidR="00383969" w:rsidRDefault="00783C12">
      <w:pPr>
        <w:widowControl w:val="0"/>
        <w:spacing w:after="0" w:line="276" w:lineRule="auto"/>
        <w:ind w:left="101" w:right="-550"/>
        <w:jc w:val="both"/>
        <w:rPr>
          <w:b/>
          <w:sz w:val="24"/>
          <w:szCs w:val="24"/>
        </w:rPr>
      </w:pPr>
      <w:r>
        <w:rPr>
          <w:sz w:val="24"/>
          <w:szCs w:val="24"/>
        </w:rPr>
        <w:t xml:space="preserve">A Prefeitura Municipal de Praia Grande, por meio da Secretaria Municipal de Cultura e Turismo, torna público o presente Edital de SELEÇÃO DE PROJETOS CULTURAIS PARA FIRMAR TERMO DE EXECUÇÃO CULTURAL COM RECURSOS DA POLÍTICA NACIONAL ALDIR BLANC DE FOMENTO À CULTURA – PNAB apresentados por agentes culturais de Praia Grande, com base nas </w:t>
      </w:r>
      <w:r>
        <w:rPr>
          <w:b/>
          <w:sz w:val="24"/>
          <w:szCs w:val="24"/>
        </w:rPr>
        <w:t>Leis Federais 14.399/2022 (Lei da PNAB) e 14.903/2024 (Marco Regulatório do Fomento à Cultura), nos Decretos 11.740/2023 (Regulamentação PNAB) e 11.453/2023 (Decreto do Fomento à Cultura) e na Instrução Normativa MINC nº 10/2023 (IN PNAB de Ações Afirmativas e Acessibilidade).</w:t>
      </w:r>
    </w:p>
    <w:p w14:paraId="722B4A50" w14:textId="77777777" w:rsidR="00383969" w:rsidRDefault="00383969">
      <w:pPr>
        <w:widowControl w:val="0"/>
        <w:spacing w:after="0" w:line="276" w:lineRule="auto"/>
        <w:ind w:left="101" w:right="-550"/>
        <w:jc w:val="both"/>
        <w:rPr>
          <w:b/>
          <w:sz w:val="24"/>
          <w:szCs w:val="24"/>
        </w:rPr>
      </w:pPr>
    </w:p>
    <w:p w14:paraId="01CEC0A0" w14:textId="77777777" w:rsidR="00383969" w:rsidRDefault="00783C12">
      <w:pPr>
        <w:widowControl w:val="0"/>
        <w:spacing w:after="0" w:line="276" w:lineRule="auto"/>
        <w:ind w:left="101" w:right="-550"/>
        <w:jc w:val="both"/>
        <w:rPr>
          <w:sz w:val="24"/>
          <w:szCs w:val="24"/>
        </w:rPr>
      </w:pPr>
      <w:r>
        <w:rPr>
          <w:sz w:val="24"/>
          <w:szCs w:val="24"/>
        </w:rPr>
        <w:t>Neste edital estão asseguradas medidas de democratização, desconcentração, descentralização e regionalização do investimento cultural, com a implementação de ações afirmativas, fundamentado na previsão do Decreto nº 11.740/2023 (Decreto de Regulamentação da PNAB), em seu artigo 11.</w:t>
      </w:r>
    </w:p>
    <w:p w14:paraId="73C05A6B" w14:textId="77777777" w:rsidR="00383969" w:rsidRDefault="00383969">
      <w:pPr>
        <w:widowControl w:val="0"/>
        <w:spacing w:before="4" w:after="0" w:line="276" w:lineRule="auto"/>
        <w:ind w:right="-550"/>
        <w:rPr>
          <w:sz w:val="24"/>
          <w:szCs w:val="24"/>
        </w:rPr>
      </w:pPr>
    </w:p>
    <w:p w14:paraId="35599FBA" w14:textId="73AD6ED4" w:rsidR="00383969" w:rsidRPr="00006495" w:rsidRDefault="00783C12">
      <w:pPr>
        <w:widowControl w:val="0"/>
        <w:spacing w:after="0" w:line="276" w:lineRule="auto"/>
        <w:ind w:right="-550"/>
        <w:jc w:val="both"/>
        <w:rPr>
          <w:sz w:val="24"/>
          <w:szCs w:val="24"/>
        </w:rPr>
      </w:pPr>
      <w:r w:rsidRPr="00006495">
        <w:rPr>
          <w:sz w:val="24"/>
          <w:szCs w:val="24"/>
        </w:rPr>
        <w:t xml:space="preserve">As inscrições estarão abertas a partir das </w:t>
      </w:r>
      <w:r w:rsidRPr="00006495">
        <w:rPr>
          <w:b/>
          <w:sz w:val="24"/>
          <w:szCs w:val="24"/>
        </w:rPr>
        <w:t xml:space="preserve">dia 14/11/2024 até às 23:59 horas do dia 24/11/2024 </w:t>
      </w:r>
      <w:r w:rsidRPr="00006495">
        <w:rPr>
          <w:sz w:val="24"/>
          <w:szCs w:val="24"/>
        </w:rPr>
        <w:t>no link</w:t>
      </w:r>
      <w:r w:rsidR="00F83681">
        <w:rPr>
          <w:sz w:val="24"/>
          <w:szCs w:val="24"/>
        </w:rPr>
        <w:t xml:space="preserve"> </w:t>
      </w:r>
      <w:hyperlink r:id="rId8" w:history="1">
        <w:r w:rsidR="00F83681" w:rsidRPr="002C1758">
          <w:rPr>
            <w:rStyle w:val="Hyperlink"/>
          </w:rPr>
          <w:t>https://forms.gle/jkiNescRpK33dtqW6</w:t>
        </w:r>
      </w:hyperlink>
      <w:r w:rsidR="00F83681">
        <w:t xml:space="preserve"> </w:t>
      </w:r>
      <w:r w:rsidR="00F83681">
        <w:rPr>
          <w:sz w:val="24"/>
          <w:szCs w:val="24"/>
        </w:rPr>
        <w:t xml:space="preserve">(Pessoa Física) ou </w:t>
      </w:r>
      <w:hyperlink r:id="rId9" w:history="1">
        <w:r w:rsidR="00F83681" w:rsidRPr="002C1758">
          <w:rPr>
            <w:rStyle w:val="Hyperlink"/>
          </w:rPr>
          <w:t>https://forms.gle/Mt1Dz3f2sZFHthCF7</w:t>
        </w:r>
      </w:hyperlink>
      <w:r w:rsidR="00F83681">
        <w:t xml:space="preserve"> </w:t>
      </w:r>
      <w:r w:rsidR="00F83681">
        <w:rPr>
          <w:color w:val="FF0000"/>
          <w:sz w:val="24"/>
          <w:szCs w:val="24"/>
        </w:rPr>
        <w:t xml:space="preserve"> </w:t>
      </w:r>
      <w:r w:rsidR="00F83681" w:rsidRPr="00C539B5">
        <w:rPr>
          <w:sz w:val="24"/>
          <w:szCs w:val="24"/>
        </w:rPr>
        <w:t>(Pessoa Jurídica)</w:t>
      </w:r>
      <w:r w:rsidR="00F83681">
        <w:rPr>
          <w:sz w:val="24"/>
          <w:szCs w:val="24"/>
        </w:rPr>
        <w:t>.</w:t>
      </w:r>
    </w:p>
    <w:p w14:paraId="4A517FDB" w14:textId="77777777" w:rsidR="00383969" w:rsidRDefault="00383969">
      <w:pPr>
        <w:widowControl w:val="0"/>
        <w:spacing w:after="0" w:line="276" w:lineRule="auto"/>
        <w:ind w:left="101" w:right="-550"/>
        <w:jc w:val="both"/>
        <w:rPr>
          <w:color w:val="FF0000"/>
          <w:sz w:val="24"/>
          <w:szCs w:val="24"/>
          <w:highlight w:val="yellow"/>
        </w:rPr>
      </w:pPr>
    </w:p>
    <w:p w14:paraId="33A2D3DE" w14:textId="6AC547F8" w:rsidR="00383969" w:rsidRDefault="00783C12">
      <w:pPr>
        <w:spacing w:before="120" w:after="120" w:line="276" w:lineRule="auto"/>
        <w:ind w:right="-550"/>
        <w:jc w:val="both"/>
        <w:rPr>
          <w:sz w:val="24"/>
          <w:szCs w:val="24"/>
        </w:rPr>
      </w:pPr>
      <w:r>
        <w:rPr>
          <w:sz w:val="24"/>
          <w:szCs w:val="24"/>
        </w:rPr>
        <w:t xml:space="preserve">A despesa correrá à conta da seguinte Dotação Orçamentária: </w:t>
      </w:r>
    </w:p>
    <w:p w14:paraId="61453B3B" w14:textId="77777777" w:rsidR="00C97940" w:rsidRPr="00D26917" w:rsidRDefault="00C97940" w:rsidP="00C97940">
      <w:pPr>
        <w:pStyle w:val="textojustificado"/>
        <w:spacing w:before="120" w:beforeAutospacing="0" w:after="120" w:afterAutospacing="0" w:line="276" w:lineRule="auto"/>
        <w:ind w:left="792" w:hanging="792"/>
        <w:jc w:val="both"/>
        <w:rPr>
          <w:rFonts w:asciiTheme="minorHAnsi" w:hAnsiTheme="minorHAnsi" w:cstheme="minorHAnsi"/>
          <w:color w:val="FF0000"/>
        </w:rPr>
      </w:pPr>
      <w:r w:rsidRPr="00D26917">
        <w:rPr>
          <w:rFonts w:asciiTheme="minorHAnsi" w:hAnsiTheme="minorHAnsi" w:cstheme="minorHAnsi"/>
        </w:rPr>
        <w:t xml:space="preserve">Pessoa Física: 19.02.00/13.392.3003.2294/3.3.90.48.00 </w:t>
      </w:r>
    </w:p>
    <w:p w14:paraId="37FE4091" w14:textId="77777777" w:rsidR="00C97940" w:rsidRPr="00D26917" w:rsidRDefault="00C97940" w:rsidP="00C97940">
      <w:pPr>
        <w:pStyle w:val="textojustificado"/>
        <w:spacing w:before="120" w:beforeAutospacing="0" w:after="120" w:afterAutospacing="0" w:line="276" w:lineRule="auto"/>
        <w:ind w:left="792" w:hanging="792"/>
        <w:jc w:val="both"/>
        <w:rPr>
          <w:rFonts w:asciiTheme="minorHAnsi" w:hAnsiTheme="minorHAnsi" w:cstheme="minorHAnsi"/>
          <w:color w:val="FF0000"/>
        </w:rPr>
      </w:pPr>
      <w:r w:rsidRPr="00D26917">
        <w:rPr>
          <w:rFonts w:asciiTheme="minorHAnsi" w:hAnsiTheme="minorHAnsi" w:cstheme="minorHAnsi"/>
        </w:rPr>
        <w:t>Pessoa Jurídica Sem Fim Lucrativo: 19.02.00/13.392.3003.2294/3.3.50.43.00</w:t>
      </w:r>
    </w:p>
    <w:p w14:paraId="2FFFD75D" w14:textId="77777777" w:rsidR="00C97940" w:rsidRPr="00D26917" w:rsidRDefault="00C97940" w:rsidP="00C97940">
      <w:pPr>
        <w:pStyle w:val="textojustificado"/>
        <w:spacing w:before="120" w:beforeAutospacing="0" w:after="120" w:afterAutospacing="0" w:line="276" w:lineRule="auto"/>
        <w:ind w:left="792" w:hanging="792"/>
        <w:jc w:val="both"/>
        <w:rPr>
          <w:rFonts w:asciiTheme="minorHAnsi" w:hAnsiTheme="minorHAnsi" w:cstheme="minorHAnsi"/>
          <w:color w:val="FF0000"/>
        </w:rPr>
      </w:pPr>
      <w:r w:rsidRPr="00D26917">
        <w:rPr>
          <w:rFonts w:asciiTheme="minorHAnsi" w:hAnsiTheme="minorHAnsi" w:cstheme="minorHAnsi"/>
        </w:rPr>
        <w:t>Pessoa Jurídica Com Fim Lucrativo: 19.02.00/13.392.3003.2294/3.3.60.45.00</w:t>
      </w:r>
    </w:p>
    <w:p w14:paraId="08A6C74A" w14:textId="77777777" w:rsidR="00383969" w:rsidRDefault="00383969">
      <w:pPr>
        <w:spacing w:before="120" w:after="120" w:line="276" w:lineRule="auto"/>
        <w:ind w:right="-550"/>
        <w:jc w:val="both"/>
        <w:rPr>
          <w:sz w:val="24"/>
          <w:szCs w:val="24"/>
        </w:rPr>
      </w:pPr>
    </w:p>
    <w:p w14:paraId="01381AFB" w14:textId="77777777" w:rsidR="00383969" w:rsidRDefault="00783C12">
      <w:pPr>
        <w:widowControl w:val="0"/>
        <w:spacing w:after="0" w:line="276" w:lineRule="auto"/>
        <w:ind w:right="-550"/>
        <w:jc w:val="both"/>
        <w:rPr>
          <w:color w:val="FF0000"/>
          <w:sz w:val="24"/>
          <w:szCs w:val="24"/>
        </w:rPr>
      </w:pPr>
      <w:r>
        <w:rPr>
          <w:sz w:val="24"/>
          <w:szCs w:val="24"/>
        </w:rPr>
        <w:t xml:space="preserve">Os documentos relacionados a seguir integram este EDITAL e estão disponíveis no endereço </w:t>
      </w:r>
      <w:sdt>
        <w:sdtPr>
          <w:tag w:val="goog_rdk_1"/>
          <w:id w:val="2098593917"/>
        </w:sdtPr>
        <w:sdtEndPr/>
        <w:sdtContent/>
      </w:sdt>
      <w:sdt>
        <w:sdtPr>
          <w:tag w:val="goog_rdk_2"/>
          <w:id w:val="22759634"/>
        </w:sdtPr>
        <w:sdtEndPr/>
        <w:sdtContent/>
      </w:sdt>
      <w:sdt>
        <w:sdtPr>
          <w:tag w:val="goog_rdk_3"/>
          <w:id w:val="105788709"/>
        </w:sdtPr>
        <w:sdtEndPr/>
        <w:sdtContent/>
      </w:sdt>
      <w:r w:rsidRPr="00783C12">
        <w:t xml:space="preserve"> </w:t>
      </w:r>
      <w:hyperlink r:id="rId10" w:history="1">
        <w:r w:rsidRPr="009447BD">
          <w:rPr>
            <w:rStyle w:val="Hyperlink"/>
            <w:sz w:val="24"/>
            <w:szCs w:val="24"/>
          </w:rPr>
          <w:t>https://www2.praiagrande.sp.gov.br/secretarias/cultura-turismo</w:t>
        </w:r>
      </w:hyperlink>
    </w:p>
    <w:p w14:paraId="606FD265" w14:textId="77777777" w:rsidR="00383969" w:rsidRDefault="00383969">
      <w:pPr>
        <w:widowControl w:val="0"/>
        <w:spacing w:before="4" w:after="0" w:line="276" w:lineRule="auto"/>
        <w:ind w:right="-550"/>
        <w:rPr>
          <w:sz w:val="24"/>
          <w:szCs w:val="24"/>
        </w:rPr>
      </w:pPr>
    </w:p>
    <w:p w14:paraId="3CE743E9" w14:textId="77777777" w:rsidR="00383969" w:rsidRDefault="00783C12">
      <w:pPr>
        <w:widowControl w:val="0"/>
        <w:spacing w:after="0" w:line="276" w:lineRule="auto"/>
        <w:ind w:left="101" w:right="-550"/>
        <w:jc w:val="both"/>
        <w:rPr>
          <w:sz w:val="24"/>
          <w:szCs w:val="24"/>
        </w:rPr>
      </w:pPr>
      <w:r>
        <w:rPr>
          <w:sz w:val="24"/>
          <w:szCs w:val="24"/>
        </w:rPr>
        <w:t>ANEXO 1A – Formulário de Inscrição - Projetos culturais de Pessoas Físicas e MEI</w:t>
      </w:r>
      <w:r>
        <w:rPr>
          <w:sz w:val="24"/>
          <w:szCs w:val="24"/>
        </w:rPr>
        <w:br/>
        <w:t>ANEXO 1B – Formulário de Inscrição - Projetos culturais de Pessoas Jurídicas</w:t>
      </w:r>
      <w:r>
        <w:rPr>
          <w:sz w:val="24"/>
          <w:szCs w:val="24"/>
        </w:rPr>
        <w:br/>
        <w:t>ANEXO 2 – Declaração de Representação de Grupo ou Coletivo</w:t>
      </w:r>
    </w:p>
    <w:p w14:paraId="0F251112" w14:textId="77777777" w:rsidR="00383969" w:rsidRDefault="00783C12">
      <w:pPr>
        <w:widowControl w:val="0"/>
        <w:spacing w:after="0" w:line="276" w:lineRule="auto"/>
        <w:ind w:left="101" w:right="-550"/>
        <w:rPr>
          <w:sz w:val="24"/>
          <w:szCs w:val="24"/>
        </w:rPr>
      </w:pPr>
      <w:r>
        <w:rPr>
          <w:sz w:val="24"/>
          <w:szCs w:val="24"/>
        </w:rPr>
        <w:t xml:space="preserve">ANEXO 3 – Declaração para Ações Afirmativas </w:t>
      </w:r>
      <w:r>
        <w:rPr>
          <w:sz w:val="24"/>
          <w:szCs w:val="24"/>
        </w:rPr>
        <w:br/>
        <w:t xml:space="preserve">ANEXO 4 – Modelo de Ficha Técnica e Currículos </w:t>
      </w:r>
    </w:p>
    <w:p w14:paraId="1C0CA7B3" w14:textId="77777777" w:rsidR="00383969" w:rsidRDefault="00783C12">
      <w:pPr>
        <w:widowControl w:val="0"/>
        <w:spacing w:after="0" w:line="276" w:lineRule="auto"/>
        <w:ind w:left="101" w:right="-976"/>
        <w:rPr>
          <w:sz w:val="24"/>
          <w:szCs w:val="24"/>
        </w:rPr>
      </w:pPr>
      <w:r>
        <w:rPr>
          <w:sz w:val="24"/>
          <w:szCs w:val="24"/>
        </w:rPr>
        <w:lastRenderedPageBreak/>
        <w:t>ANEXO 5 – Modelo de Cronograma</w:t>
      </w:r>
      <w:r>
        <w:rPr>
          <w:sz w:val="24"/>
          <w:szCs w:val="24"/>
        </w:rPr>
        <w:br/>
        <w:t>ANEXO 6 – Modelo de Planilha Orçamentária</w:t>
      </w:r>
    </w:p>
    <w:p w14:paraId="2C8A2E6F" w14:textId="77777777" w:rsidR="00383969" w:rsidRDefault="00783C12">
      <w:pPr>
        <w:widowControl w:val="0"/>
        <w:spacing w:after="0" w:line="276" w:lineRule="auto"/>
        <w:ind w:left="101" w:right="-976"/>
        <w:rPr>
          <w:sz w:val="24"/>
          <w:szCs w:val="24"/>
        </w:rPr>
      </w:pPr>
      <w:r>
        <w:rPr>
          <w:sz w:val="24"/>
          <w:szCs w:val="24"/>
        </w:rPr>
        <w:t>ANEXO 7 – Modelo de Declaração de Endereço</w:t>
      </w:r>
    </w:p>
    <w:p w14:paraId="4C2418D6" w14:textId="77777777" w:rsidR="00383969" w:rsidRDefault="00783C12">
      <w:pPr>
        <w:widowControl w:val="0"/>
        <w:spacing w:after="0" w:line="276" w:lineRule="auto"/>
        <w:ind w:left="101" w:right="-550"/>
        <w:rPr>
          <w:sz w:val="24"/>
          <w:szCs w:val="24"/>
        </w:rPr>
      </w:pPr>
      <w:r>
        <w:rPr>
          <w:sz w:val="24"/>
          <w:szCs w:val="24"/>
        </w:rPr>
        <w:t>ANEXO 8 – Modelo de Declaração de Endereço de Referência</w:t>
      </w:r>
      <w:r>
        <w:rPr>
          <w:sz w:val="24"/>
          <w:szCs w:val="24"/>
        </w:rPr>
        <w:br/>
        <w:t>ANEXO 9 – Termo de Execução Cultural</w:t>
      </w:r>
      <w:r>
        <w:rPr>
          <w:sz w:val="24"/>
          <w:szCs w:val="24"/>
        </w:rPr>
        <w:br/>
        <w:t xml:space="preserve">ANEXO 10  – Modelo de Relatório de Objeto da Execução Cultural </w:t>
      </w:r>
    </w:p>
    <w:p w14:paraId="1FD9B2A5" w14:textId="77777777" w:rsidR="00383969" w:rsidRDefault="00783C12">
      <w:pPr>
        <w:widowControl w:val="0"/>
        <w:spacing w:before="1" w:after="0" w:line="276" w:lineRule="auto"/>
        <w:ind w:left="101" w:right="-550"/>
        <w:rPr>
          <w:sz w:val="24"/>
          <w:szCs w:val="24"/>
        </w:rPr>
      </w:pPr>
      <w:r>
        <w:rPr>
          <w:sz w:val="24"/>
          <w:szCs w:val="24"/>
        </w:rPr>
        <w:t>ANEXO 11 – Modelo de Relatório de Execução Financeira</w:t>
      </w:r>
    </w:p>
    <w:p w14:paraId="7DA722CE" w14:textId="77777777" w:rsidR="00383969" w:rsidRDefault="00783C12">
      <w:pPr>
        <w:widowControl w:val="0"/>
        <w:spacing w:after="0" w:line="276" w:lineRule="auto"/>
        <w:ind w:left="101" w:right="-550"/>
        <w:rPr>
          <w:sz w:val="24"/>
          <w:szCs w:val="24"/>
        </w:rPr>
      </w:pPr>
      <w:r>
        <w:rPr>
          <w:sz w:val="24"/>
          <w:szCs w:val="24"/>
        </w:rPr>
        <w:t>ANEXO 12 – Declaração de opção de município</w:t>
      </w:r>
    </w:p>
    <w:p w14:paraId="0FEF21E4" w14:textId="77777777" w:rsidR="00383969" w:rsidRPr="00006495" w:rsidRDefault="00DE04F4">
      <w:pPr>
        <w:widowControl w:val="0"/>
        <w:spacing w:after="0" w:line="276" w:lineRule="auto"/>
        <w:ind w:left="101" w:right="-550"/>
        <w:jc w:val="both"/>
        <w:rPr>
          <w:sz w:val="24"/>
          <w:szCs w:val="24"/>
          <w:shd w:val="clear" w:color="auto" w:fill="EE82EE"/>
        </w:rPr>
      </w:pPr>
      <w:sdt>
        <w:sdtPr>
          <w:tag w:val="goog_rdk_4"/>
          <w:id w:val="281618991"/>
        </w:sdtPr>
        <w:sdtEndPr/>
        <w:sdtContent/>
      </w:sdt>
      <w:r w:rsidR="00783C12" w:rsidRPr="00006495">
        <w:rPr>
          <w:sz w:val="24"/>
          <w:szCs w:val="24"/>
        </w:rPr>
        <w:t xml:space="preserve">ANEXO 13 – Listagem das áreas periféricas (urbanas e/ou rurais) e áreas de povos e comunidades tradicionais </w:t>
      </w:r>
    </w:p>
    <w:p w14:paraId="63F3CE6A" w14:textId="77777777" w:rsidR="00383969" w:rsidRDefault="00383969">
      <w:pPr>
        <w:widowControl w:val="0"/>
        <w:spacing w:after="0" w:line="276" w:lineRule="auto"/>
        <w:ind w:left="101" w:right="-550"/>
        <w:rPr>
          <w:sz w:val="24"/>
          <w:szCs w:val="24"/>
          <w:highlight w:val="cyan"/>
        </w:rPr>
      </w:pPr>
    </w:p>
    <w:p w14:paraId="1B42A741" w14:textId="77777777" w:rsidR="00383969" w:rsidRDefault="00783C12">
      <w:pPr>
        <w:widowControl w:val="0"/>
        <w:numPr>
          <w:ilvl w:val="0"/>
          <w:numId w:val="3"/>
        </w:numPr>
        <w:tabs>
          <w:tab w:val="left" w:pos="821"/>
          <w:tab w:val="left" w:pos="822"/>
        </w:tabs>
        <w:spacing w:before="94" w:after="0" w:line="276" w:lineRule="auto"/>
        <w:ind w:right="-550"/>
        <w:rPr>
          <w:sz w:val="24"/>
          <w:szCs w:val="24"/>
        </w:rPr>
      </w:pPr>
      <w:r>
        <w:rPr>
          <w:b/>
          <w:sz w:val="24"/>
          <w:szCs w:val="24"/>
        </w:rPr>
        <w:t>DE QUE TRATA ESTE EDITAL?</w:t>
      </w:r>
    </w:p>
    <w:p w14:paraId="67172DEB" w14:textId="77777777" w:rsidR="00383969" w:rsidRDefault="00383969">
      <w:pPr>
        <w:widowControl w:val="0"/>
        <w:spacing w:before="3" w:after="0" w:line="276" w:lineRule="auto"/>
        <w:ind w:right="-550"/>
        <w:rPr>
          <w:b/>
          <w:sz w:val="24"/>
          <w:szCs w:val="24"/>
        </w:rPr>
      </w:pPr>
    </w:p>
    <w:p w14:paraId="7F49913F" w14:textId="77777777" w:rsidR="00383969" w:rsidRDefault="00783C12">
      <w:pPr>
        <w:widowControl w:val="0"/>
        <w:numPr>
          <w:ilvl w:val="1"/>
          <w:numId w:val="3"/>
        </w:numPr>
        <w:tabs>
          <w:tab w:val="left" w:pos="567"/>
        </w:tabs>
        <w:spacing w:after="200" w:line="276" w:lineRule="auto"/>
        <w:ind w:right="-550"/>
        <w:jc w:val="both"/>
        <w:rPr>
          <w:sz w:val="24"/>
          <w:szCs w:val="24"/>
        </w:rPr>
      </w:pPr>
      <w:r>
        <w:rPr>
          <w:sz w:val="24"/>
          <w:szCs w:val="24"/>
        </w:rPr>
        <w:t xml:space="preserve">O objeto deste edital é a seleção de propostas culturais para transferência de recursos financeiros por meio de celebração de Termo de Execução Cultural para </w:t>
      </w:r>
      <w:r>
        <w:rPr>
          <w:b/>
          <w:sz w:val="24"/>
          <w:szCs w:val="24"/>
        </w:rPr>
        <w:t xml:space="preserve">fomento a projetos culturais </w:t>
      </w:r>
      <w:r>
        <w:rPr>
          <w:sz w:val="24"/>
          <w:szCs w:val="24"/>
        </w:rPr>
        <w:t>de agentes culturais, artistas, produtores culturais, grupos e coletivos artísticos e culturais no município de Praia Grande.</w:t>
      </w:r>
    </w:p>
    <w:p w14:paraId="445607E9" w14:textId="77777777" w:rsidR="00383969" w:rsidRPr="00006495" w:rsidRDefault="00783C12">
      <w:pPr>
        <w:widowControl w:val="0"/>
        <w:numPr>
          <w:ilvl w:val="1"/>
          <w:numId w:val="3"/>
        </w:numPr>
        <w:tabs>
          <w:tab w:val="left" w:pos="567"/>
        </w:tabs>
        <w:spacing w:after="200" w:line="276" w:lineRule="auto"/>
        <w:ind w:right="-550"/>
        <w:jc w:val="both"/>
        <w:rPr>
          <w:sz w:val="24"/>
          <w:szCs w:val="24"/>
        </w:rPr>
      </w:pPr>
      <w:r>
        <w:rPr>
          <w:sz w:val="24"/>
          <w:szCs w:val="24"/>
        </w:rPr>
        <w:t xml:space="preserve">O valor total disponibilizado para este Edital é </w:t>
      </w:r>
      <w:r w:rsidRPr="00006495">
        <w:rPr>
          <w:sz w:val="24"/>
          <w:szCs w:val="24"/>
        </w:rPr>
        <w:t xml:space="preserve">de </w:t>
      </w:r>
      <w:sdt>
        <w:sdtPr>
          <w:tag w:val="goog_rdk_5"/>
          <w:id w:val="231275958"/>
        </w:sdtPr>
        <w:sdtEndPr/>
        <w:sdtContent/>
      </w:sdt>
      <w:sdt>
        <w:sdtPr>
          <w:tag w:val="goog_rdk_6"/>
          <w:id w:val="-1704012916"/>
        </w:sdtPr>
        <w:sdtEndPr/>
        <w:sdtContent/>
      </w:sdt>
      <w:r w:rsidRPr="00006495">
        <w:rPr>
          <w:b/>
          <w:sz w:val="24"/>
          <w:szCs w:val="24"/>
        </w:rPr>
        <w:t>R$ 800.000,00 (oitocentos mil reais)</w:t>
      </w:r>
      <w:r w:rsidRPr="00006495">
        <w:rPr>
          <w:sz w:val="24"/>
          <w:szCs w:val="24"/>
        </w:rPr>
        <w:t xml:space="preserve">, sendo </w:t>
      </w:r>
      <w:r w:rsidRPr="00006495">
        <w:rPr>
          <w:b/>
          <w:sz w:val="24"/>
          <w:szCs w:val="24"/>
        </w:rPr>
        <w:t>117 (cento e dezessete) propostas</w:t>
      </w:r>
      <w:r w:rsidRPr="00006495">
        <w:rPr>
          <w:sz w:val="24"/>
          <w:szCs w:val="24"/>
        </w:rPr>
        <w:t xml:space="preserve"> contempladas conforme tabela constante no item 1.4.</w:t>
      </w:r>
    </w:p>
    <w:p w14:paraId="337A5062" w14:textId="77777777" w:rsidR="00383969" w:rsidRDefault="00783C12">
      <w:pPr>
        <w:spacing w:before="120" w:after="120" w:line="276" w:lineRule="auto"/>
        <w:ind w:left="425" w:right="-550"/>
        <w:jc w:val="both"/>
        <w:rPr>
          <w:sz w:val="24"/>
          <w:szCs w:val="24"/>
          <w:highlight w:val="cyan"/>
        </w:rPr>
      </w:pPr>
      <w:r>
        <w:rPr>
          <w:b/>
          <w:sz w:val="24"/>
          <w:szCs w:val="24"/>
        </w:rPr>
        <w:t>1.2.1.</w:t>
      </w:r>
      <w:r>
        <w:rPr>
          <w:sz w:val="24"/>
          <w:szCs w:val="24"/>
        </w:rPr>
        <w:t xml:space="preserve"> Os recursos financeiros serão liberados em parcela única correspondente ao valor integral do apoio financeiro concedido a cada projeto selecionado, por ocasião da assinatura do Termo de Execução Cultural.</w:t>
      </w:r>
    </w:p>
    <w:p w14:paraId="766A982A" w14:textId="77777777" w:rsidR="00383969" w:rsidRDefault="00783C12">
      <w:pPr>
        <w:spacing w:after="200" w:line="276" w:lineRule="auto"/>
        <w:ind w:left="425" w:right="-550"/>
        <w:jc w:val="both"/>
        <w:rPr>
          <w:sz w:val="24"/>
          <w:szCs w:val="24"/>
        </w:rPr>
      </w:pPr>
      <w:r>
        <w:rPr>
          <w:b/>
          <w:sz w:val="24"/>
          <w:szCs w:val="24"/>
        </w:rPr>
        <w:t>1.2.2.</w:t>
      </w:r>
      <w:r>
        <w:rPr>
          <w:sz w:val="24"/>
          <w:szCs w:val="24"/>
        </w:rPr>
        <w:t xml:space="preserve"> Sobre o valor total repassado pelo município</w:t>
      </w:r>
      <w:r>
        <w:rPr>
          <w:color w:val="FF0000"/>
          <w:sz w:val="24"/>
          <w:szCs w:val="24"/>
        </w:rPr>
        <w:t xml:space="preserve"> </w:t>
      </w:r>
      <w:r>
        <w:rPr>
          <w:sz w:val="24"/>
          <w:szCs w:val="24"/>
        </w:rPr>
        <w:t>ao agente cultural não incidirá Imposto de Renda, Imposto Sobre Serviços – ISS, e eventuais impostos próprios da contratação de serviços.</w:t>
      </w:r>
    </w:p>
    <w:p w14:paraId="725C77EB" w14:textId="77777777" w:rsidR="00383969" w:rsidRDefault="00783C12">
      <w:pPr>
        <w:numPr>
          <w:ilvl w:val="1"/>
          <w:numId w:val="3"/>
        </w:numPr>
        <w:spacing w:before="200" w:after="200" w:line="276" w:lineRule="auto"/>
        <w:ind w:right="-550"/>
        <w:jc w:val="both"/>
        <w:rPr>
          <w:sz w:val="24"/>
          <w:szCs w:val="24"/>
        </w:rPr>
      </w:pPr>
      <w:r>
        <w:rPr>
          <w:sz w:val="24"/>
          <w:szCs w:val="24"/>
        </w:rPr>
        <w:t>Não poderão ser apresentados orçamentos com valor superior e nem inferior ao valor estabelecido pelo item 1.2. deste edital.</w:t>
      </w:r>
    </w:p>
    <w:p w14:paraId="60716B87" w14:textId="77777777" w:rsidR="00383969" w:rsidRDefault="00783C12">
      <w:pPr>
        <w:numPr>
          <w:ilvl w:val="2"/>
          <w:numId w:val="3"/>
        </w:numPr>
        <w:spacing w:before="200" w:after="200" w:line="276" w:lineRule="auto"/>
        <w:ind w:left="566" w:right="-550" w:firstLine="0"/>
        <w:jc w:val="both"/>
        <w:rPr>
          <w:sz w:val="24"/>
          <w:szCs w:val="24"/>
        </w:rPr>
      </w:pPr>
      <w:r>
        <w:rPr>
          <w:b/>
          <w:sz w:val="24"/>
          <w:szCs w:val="24"/>
        </w:rPr>
        <w:t xml:space="preserve">Entende-se por projetos culturais - </w:t>
      </w:r>
      <w:proofErr w:type="spellStart"/>
      <w:r>
        <w:rPr>
          <w:b/>
          <w:sz w:val="24"/>
          <w:szCs w:val="24"/>
        </w:rPr>
        <w:t>multilinguagens</w:t>
      </w:r>
      <w:proofErr w:type="spellEnd"/>
      <w:r>
        <w:rPr>
          <w:b/>
          <w:sz w:val="24"/>
          <w:szCs w:val="24"/>
        </w:rPr>
        <w:t>:</w:t>
      </w:r>
      <w:r>
        <w:rPr>
          <w:sz w:val="24"/>
          <w:szCs w:val="24"/>
        </w:rPr>
        <w:t xml:space="preserve"> um conjunto de atividades artístico-culturais de um artista ou de um coletivo, a serem realizadas no município de Praia Grande, que poderão contar com as etapas de criação, difusão, circulação, formação e/ou registro de ações de diversos segmentos.</w:t>
      </w:r>
    </w:p>
    <w:p w14:paraId="7A370F4D" w14:textId="77777777" w:rsidR="00383969" w:rsidRDefault="00783C12">
      <w:pPr>
        <w:numPr>
          <w:ilvl w:val="3"/>
          <w:numId w:val="3"/>
        </w:numPr>
        <w:spacing w:after="0" w:line="276" w:lineRule="auto"/>
        <w:ind w:left="992" w:right="-550" w:firstLine="0"/>
        <w:jc w:val="both"/>
        <w:rPr>
          <w:sz w:val="24"/>
          <w:szCs w:val="24"/>
        </w:rPr>
      </w:pPr>
      <w:r>
        <w:rPr>
          <w:b/>
          <w:sz w:val="24"/>
          <w:szCs w:val="24"/>
        </w:rPr>
        <w:t>Segmentos Culturais:</w:t>
      </w:r>
      <w:r>
        <w:rPr>
          <w:sz w:val="24"/>
          <w:szCs w:val="24"/>
        </w:rPr>
        <w:t xml:space="preserve"> arte de rua, arte e cultura digital, artes visuais, artesanato, audiovisual, biblioteca, cidadania cultural, circo, contação de histórias, cultura afro brasileira, cultura alimentar, cultura de base comunitária, cultura caiçara, cultura cigana, cultura indígena, cultura LGBTQIAP+, cultura negra, cultura popular, cultura quilombola, cultura tradicional, dança, design artístico, economias </w:t>
      </w:r>
      <w:r>
        <w:rPr>
          <w:sz w:val="24"/>
          <w:szCs w:val="24"/>
        </w:rPr>
        <w:lastRenderedPageBreak/>
        <w:t xml:space="preserve">da cultura, feiras culturais, festejos tradicionais, fotografia, gastronomia, gestão cultural, grafite, hip hop, literatura, memória, moda, museologia e museologia comunitária, música, patrimônio material e imaterial, performance, produção cultural, rodas de rima, </w:t>
      </w:r>
      <w:proofErr w:type="spellStart"/>
      <w:r>
        <w:rPr>
          <w:sz w:val="24"/>
          <w:szCs w:val="24"/>
        </w:rPr>
        <w:t>slam</w:t>
      </w:r>
      <w:proofErr w:type="spellEnd"/>
      <w:r>
        <w:rPr>
          <w:sz w:val="24"/>
          <w:szCs w:val="24"/>
        </w:rPr>
        <w:t>, teatro, outras áreas não descritas anteriormente, devidamente justificadas.</w:t>
      </w:r>
    </w:p>
    <w:p w14:paraId="2D530771" w14:textId="77777777" w:rsidR="00383969" w:rsidRDefault="00783C12">
      <w:pPr>
        <w:numPr>
          <w:ilvl w:val="2"/>
          <w:numId w:val="3"/>
        </w:numPr>
        <w:spacing w:before="200" w:after="200" w:line="276" w:lineRule="auto"/>
        <w:ind w:right="-550"/>
        <w:jc w:val="both"/>
        <w:rPr>
          <w:sz w:val="24"/>
          <w:szCs w:val="24"/>
        </w:rPr>
      </w:pPr>
      <w:r>
        <w:rPr>
          <w:sz w:val="24"/>
          <w:szCs w:val="24"/>
        </w:rPr>
        <w:t>Os projetos culturais</w:t>
      </w:r>
      <w:r>
        <w:rPr>
          <w:b/>
          <w:sz w:val="24"/>
          <w:szCs w:val="24"/>
        </w:rPr>
        <w:t xml:space="preserve"> </w:t>
      </w:r>
      <w:r>
        <w:rPr>
          <w:sz w:val="24"/>
          <w:szCs w:val="24"/>
        </w:rPr>
        <w:t xml:space="preserve">podem ter como objeto as seguintes atividades e ações culturais: </w:t>
      </w:r>
    </w:p>
    <w:p w14:paraId="6551474D" w14:textId="77777777" w:rsidR="00383969" w:rsidRDefault="00783C12">
      <w:pPr>
        <w:widowControl w:val="0"/>
        <w:numPr>
          <w:ilvl w:val="0"/>
          <w:numId w:val="1"/>
        </w:numPr>
        <w:tabs>
          <w:tab w:val="left" w:pos="567"/>
        </w:tabs>
        <w:spacing w:after="0" w:line="276" w:lineRule="auto"/>
        <w:ind w:left="1417" w:right="-550" w:hanging="435"/>
        <w:jc w:val="both"/>
        <w:rPr>
          <w:sz w:val="24"/>
          <w:szCs w:val="24"/>
        </w:rPr>
      </w:pPr>
      <w:r>
        <w:rPr>
          <w:sz w:val="24"/>
          <w:szCs w:val="24"/>
        </w:rPr>
        <w:t xml:space="preserve">produção e/ou circulação de espetáculos, apresentações musicais, de circo, dança, teatro, intervenções e afins; </w:t>
      </w:r>
    </w:p>
    <w:p w14:paraId="7A293939" w14:textId="77777777" w:rsidR="00383969" w:rsidRDefault="00783C12">
      <w:pPr>
        <w:widowControl w:val="0"/>
        <w:numPr>
          <w:ilvl w:val="0"/>
          <w:numId w:val="1"/>
        </w:numPr>
        <w:tabs>
          <w:tab w:val="left" w:pos="567"/>
        </w:tabs>
        <w:spacing w:after="0" w:line="276" w:lineRule="auto"/>
        <w:ind w:left="1417" w:right="-550" w:hanging="435"/>
        <w:jc w:val="both"/>
        <w:rPr>
          <w:sz w:val="24"/>
          <w:szCs w:val="24"/>
        </w:rPr>
      </w:pPr>
      <w:r>
        <w:rPr>
          <w:sz w:val="24"/>
          <w:szCs w:val="24"/>
        </w:rPr>
        <w:t>apresentações ou vivências em culturas populares e tradicionais</w:t>
      </w:r>
    </w:p>
    <w:p w14:paraId="1A854143" w14:textId="77777777" w:rsidR="00383969" w:rsidRDefault="00783C12">
      <w:pPr>
        <w:widowControl w:val="0"/>
        <w:numPr>
          <w:ilvl w:val="0"/>
          <w:numId w:val="1"/>
        </w:numPr>
        <w:tabs>
          <w:tab w:val="left" w:pos="567"/>
        </w:tabs>
        <w:spacing w:after="0" w:line="276" w:lineRule="auto"/>
        <w:ind w:left="1417" w:right="-550" w:hanging="435"/>
        <w:jc w:val="both"/>
        <w:rPr>
          <w:sz w:val="24"/>
          <w:szCs w:val="24"/>
        </w:rPr>
      </w:pPr>
      <w:r>
        <w:rPr>
          <w:sz w:val="24"/>
          <w:szCs w:val="24"/>
        </w:rPr>
        <w:t>produtos culturais tais como faixa ou EP musical, livro, entre outros</w:t>
      </w:r>
    </w:p>
    <w:p w14:paraId="05255D11" w14:textId="77777777" w:rsidR="00383969" w:rsidRDefault="00783C12">
      <w:pPr>
        <w:widowControl w:val="0"/>
        <w:numPr>
          <w:ilvl w:val="0"/>
          <w:numId w:val="1"/>
        </w:numPr>
        <w:tabs>
          <w:tab w:val="left" w:pos="567"/>
        </w:tabs>
        <w:spacing w:after="0" w:line="276" w:lineRule="auto"/>
        <w:ind w:left="1417" w:right="-550" w:hanging="435"/>
        <w:jc w:val="both"/>
        <w:rPr>
          <w:rFonts w:ascii="Roboto" w:eastAsia="Roboto" w:hAnsi="Roboto" w:cs="Roboto"/>
          <w:color w:val="444746"/>
          <w:sz w:val="21"/>
          <w:szCs w:val="21"/>
        </w:rPr>
      </w:pPr>
      <w:r>
        <w:rPr>
          <w:sz w:val="24"/>
          <w:szCs w:val="24"/>
        </w:rPr>
        <w:t xml:space="preserve">saraus, rodas de rima e batalhas de </w:t>
      </w:r>
      <w:proofErr w:type="spellStart"/>
      <w:r>
        <w:rPr>
          <w:sz w:val="24"/>
          <w:szCs w:val="24"/>
        </w:rPr>
        <w:t>mc's</w:t>
      </w:r>
      <w:proofErr w:type="spellEnd"/>
    </w:p>
    <w:p w14:paraId="057011B9" w14:textId="77777777" w:rsidR="00383969" w:rsidRDefault="00783C12">
      <w:pPr>
        <w:widowControl w:val="0"/>
        <w:numPr>
          <w:ilvl w:val="0"/>
          <w:numId w:val="1"/>
        </w:numPr>
        <w:tabs>
          <w:tab w:val="left" w:pos="567"/>
        </w:tabs>
        <w:spacing w:after="0" w:line="276" w:lineRule="auto"/>
        <w:ind w:left="1417" w:right="-550" w:hanging="435"/>
        <w:jc w:val="both"/>
        <w:rPr>
          <w:rFonts w:ascii="Roboto" w:eastAsia="Roboto" w:hAnsi="Roboto" w:cs="Roboto"/>
          <w:color w:val="444746"/>
          <w:sz w:val="21"/>
          <w:szCs w:val="21"/>
        </w:rPr>
      </w:pPr>
      <w:r>
        <w:rPr>
          <w:sz w:val="24"/>
          <w:szCs w:val="24"/>
        </w:rPr>
        <w:t>intervenções e/ou exposições de artes visuais</w:t>
      </w:r>
    </w:p>
    <w:p w14:paraId="376490B1" w14:textId="77777777" w:rsidR="00383969" w:rsidRDefault="00783C12">
      <w:pPr>
        <w:widowControl w:val="0"/>
        <w:numPr>
          <w:ilvl w:val="0"/>
          <w:numId w:val="1"/>
        </w:numPr>
        <w:tabs>
          <w:tab w:val="left" w:pos="567"/>
        </w:tabs>
        <w:spacing w:after="0" w:line="276" w:lineRule="auto"/>
        <w:ind w:left="1417" w:right="-550" w:hanging="435"/>
        <w:jc w:val="both"/>
        <w:rPr>
          <w:sz w:val="24"/>
          <w:szCs w:val="24"/>
        </w:rPr>
      </w:pPr>
      <w:r>
        <w:rPr>
          <w:sz w:val="24"/>
          <w:szCs w:val="24"/>
        </w:rPr>
        <w:t xml:space="preserve">produções audiovisuais </w:t>
      </w:r>
      <w:r w:rsidRPr="00006495">
        <w:rPr>
          <w:sz w:val="24"/>
          <w:szCs w:val="24"/>
        </w:rPr>
        <w:t>como</w:t>
      </w:r>
      <w:r>
        <w:rPr>
          <w:sz w:val="24"/>
          <w:szCs w:val="24"/>
        </w:rPr>
        <w:t xml:space="preserve"> clipes, curta metragens, etc.</w:t>
      </w:r>
    </w:p>
    <w:p w14:paraId="280FAFC4" w14:textId="77777777" w:rsidR="00383969" w:rsidRPr="004B04E2" w:rsidRDefault="00783C12">
      <w:pPr>
        <w:widowControl w:val="0"/>
        <w:numPr>
          <w:ilvl w:val="0"/>
          <w:numId w:val="1"/>
        </w:numPr>
        <w:tabs>
          <w:tab w:val="left" w:pos="567"/>
        </w:tabs>
        <w:spacing w:after="0" w:line="276" w:lineRule="auto"/>
        <w:ind w:left="1417" w:right="-550" w:hanging="435"/>
        <w:jc w:val="both"/>
        <w:rPr>
          <w:sz w:val="24"/>
          <w:szCs w:val="24"/>
        </w:rPr>
      </w:pPr>
      <w:r>
        <w:rPr>
          <w:sz w:val="24"/>
          <w:szCs w:val="24"/>
        </w:rPr>
        <w:t xml:space="preserve">oficina, curso, residências artísticas ou atividades formativas em geral, exceto das áreas técnicas e de gestão e produção </w:t>
      </w:r>
      <w:r w:rsidRPr="004B04E2">
        <w:rPr>
          <w:sz w:val="24"/>
          <w:szCs w:val="24"/>
        </w:rPr>
        <w:t xml:space="preserve">cultural </w:t>
      </w:r>
      <w:r w:rsidR="004B04E2" w:rsidRPr="004B04E2">
        <w:rPr>
          <w:sz w:val="24"/>
          <w:szCs w:val="24"/>
        </w:rPr>
        <w:t>(contempladas pelo edital 040</w:t>
      </w:r>
      <w:r w:rsidRPr="004B04E2">
        <w:rPr>
          <w:sz w:val="24"/>
          <w:szCs w:val="24"/>
        </w:rPr>
        <w:t>/2024).</w:t>
      </w:r>
    </w:p>
    <w:p w14:paraId="7CD6C765" w14:textId="77777777" w:rsidR="00383969" w:rsidRDefault="00783C12">
      <w:pPr>
        <w:spacing w:after="200" w:line="276" w:lineRule="auto"/>
        <w:ind w:left="720" w:right="-550"/>
        <w:jc w:val="both"/>
        <w:rPr>
          <w:color w:val="FF0000"/>
          <w:sz w:val="24"/>
          <w:szCs w:val="24"/>
          <w:highlight w:val="yellow"/>
        </w:rPr>
      </w:pPr>
      <w:r>
        <w:rPr>
          <w:b/>
          <w:sz w:val="24"/>
          <w:szCs w:val="24"/>
        </w:rPr>
        <w:t xml:space="preserve">1.3.2.1. </w:t>
      </w:r>
      <w:r>
        <w:rPr>
          <w:sz w:val="24"/>
          <w:szCs w:val="24"/>
        </w:rPr>
        <w:t>As propostas de capacitação, formação e qualificação deverão obrigatoriamente apresentar o detalhamento da metodologia utilizada e/ou do conteúdo a ser desenvolvido, bem como o currículo dos profissionais mediadores/formadores. O não envio dessas informações impactará a avaliação dos critérios elencados no item 8.2.</w:t>
      </w:r>
    </w:p>
    <w:p w14:paraId="56AC5BAF" w14:textId="77777777" w:rsidR="00383969" w:rsidRDefault="00783C12">
      <w:pPr>
        <w:numPr>
          <w:ilvl w:val="1"/>
          <w:numId w:val="3"/>
        </w:numPr>
        <w:spacing w:after="200" w:line="276" w:lineRule="auto"/>
        <w:ind w:right="-550"/>
        <w:jc w:val="both"/>
        <w:rPr>
          <w:sz w:val="26"/>
          <w:szCs w:val="26"/>
        </w:rPr>
      </w:pPr>
      <w:r>
        <w:rPr>
          <w:sz w:val="24"/>
          <w:szCs w:val="24"/>
        </w:rPr>
        <w:t>A tabela abaixo apresenta como serão divididos os recursos deste edital:</w:t>
      </w:r>
    </w:p>
    <w:tbl>
      <w:tblPr>
        <w:tblStyle w:val="afffc"/>
        <w:tblW w:w="91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20"/>
        <w:gridCol w:w="1110"/>
        <w:gridCol w:w="1020"/>
        <w:gridCol w:w="1140"/>
        <w:gridCol w:w="1140"/>
        <w:gridCol w:w="1065"/>
        <w:gridCol w:w="1710"/>
      </w:tblGrid>
      <w:tr w:rsidR="00383969" w14:paraId="6016B321" w14:textId="77777777">
        <w:trPr>
          <w:trHeight w:val="750"/>
        </w:trPr>
        <w:tc>
          <w:tcPr>
            <w:tcW w:w="19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D463B4A" w14:textId="77777777" w:rsidR="00383969" w:rsidRDefault="00783C12">
            <w:pPr>
              <w:widowControl w:val="0"/>
              <w:spacing w:after="0" w:line="276" w:lineRule="auto"/>
              <w:jc w:val="center"/>
              <w:rPr>
                <w:b/>
                <w:sz w:val="20"/>
                <w:szCs w:val="20"/>
              </w:rPr>
            </w:pPr>
            <w:r>
              <w:rPr>
                <w:b/>
                <w:sz w:val="20"/>
                <w:szCs w:val="20"/>
              </w:rPr>
              <w:t>Categoria</w:t>
            </w:r>
          </w:p>
        </w:tc>
        <w:tc>
          <w:tcPr>
            <w:tcW w:w="11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A5D633D" w14:textId="77777777" w:rsidR="00383969" w:rsidRDefault="00783C12">
            <w:pPr>
              <w:widowControl w:val="0"/>
              <w:spacing w:after="0" w:line="276" w:lineRule="auto"/>
              <w:jc w:val="center"/>
              <w:rPr>
                <w:b/>
                <w:sz w:val="20"/>
                <w:szCs w:val="20"/>
              </w:rPr>
            </w:pPr>
            <w:r>
              <w:rPr>
                <w:b/>
                <w:sz w:val="20"/>
                <w:szCs w:val="20"/>
              </w:rPr>
              <w:t>Módulo A</w:t>
            </w:r>
          </w:p>
          <w:p w14:paraId="6BB527CC" w14:textId="77777777" w:rsidR="00383969" w:rsidRDefault="00783C12">
            <w:pPr>
              <w:widowControl w:val="0"/>
              <w:spacing w:after="0" w:line="276" w:lineRule="auto"/>
              <w:jc w:val="center"/>
              <w:rPr>
                <w:b/>
                <w:sz w:val="20"/>
                <w:szCs w:val="20"/>
              </w:rPr>
            </w:pPr>
            <w:r>
              <w:rPr>
                <w:b/>
                <w:sz w:val="20"/>
                <w:szCs w:val="20"/>
              </w:rPr>
              <w:t>R$ 3.000</w:t>
            </w:r>
          </w:p>
        </w:tc>
        <w:tc>
          <w:tcPr>
            <w:tcW w:w="10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FC4BB11" w14:textId="77777777" w:rsidR="00383969" w:rsidRDefault="00783C12">
            <w:pPr>
              <w:widowControl w:val="0"/>
              <w:spacing w:after="0" w:line="276" w:lineRule="auto"/>
              <w:jc w:val="center"/>
              <w:rPr>
                <w:b/>
                <w:sz w:val="20"/>
                <w:szCs w:val="20"/>
              </w:rPr>
            </w:pPr>
            <w:r>
              <w:rPr>
                <w:b/>
                <w:sz w:val="20"/>
                <w:szCs w:val="20"/>
              </w:rPr>
              <w:t>Módulo B</w:t>
            </w:r>
          </w:p>
          <w:p w14:paraId="59493BB0" w14:textId="77777777" w:rsidR="00383969" w:rsidRDefault="00783C12">
            <w:pPr>
              <w:widowControl w:val="0"/>
              <w:spacing w:after="0" w:line="276" w:lineRule="auto"/>
              <w:jc w:val="center"/>
              <w:rPr>
                <w:b/>
                <w:sz w:val="20"/>
                <w:szCs w:val="20"/>
              </w:rPr>
            </w:pPr>
            <w:r>
              <w:rPr>
                <w:b/>
                <w:sz w:val="20"/>
                <w:szCs w:val="20"/>
              </w:rPr>
              <w:t>R$ 5.000</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983B7D6" w14:textId="77777777" w:rsidR="00383969" w:rsidRDefault="00783C12">
            <w:pPr>
              <w:widowControl w:val="0"/>
              <w:spacing w:after="0" w:line="276" w:lineRule="auto"/>
              <w:jc w:val="center"/>
              <w:rPr>
                <w:b/>
                <w:sz w:val="20"/>
                <w:szCs w:val="20"/>
              </w:rPr>
            </w:pPr>
            <w:r>
              <w:rPr>
                <w:b/>
                <w:sz w:val="20"/>
                <w:szCs w:val="20"/>
              </w:rPr>
              <w:t>Módulo C</w:t>
            </w:r>
          </w:p>
          <w:p w14:paraId="7D3071F8" w14:textId="77777777" w:rsidR="00383969" w:rsidRDefault="00783C12">
            <w:pPr>
              <w:widowControl w:val="0"/>
              <w:spacing w:after="0" w:line="276" w:lineRule="auto"/>
              <w:jc w:val="center"/>
              <w:rPr>
                <w:b/>
                <w:sz w:val="20"/>
                <w:szCs w:val="20"/>
              </w:rPr>
            </w:pPr>
            <w:r>
              <w:rPr>
                <w:b/>
                <w:sz w:val="20"/>
                <w:szCs w:val="20"/>
              </w:rPr>
              <w:t>RS 10.000</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6912025" w14:textId="77777777" w:rsidR="00383969" w:rsidRDefault="00783C12">
            <w:pPr>
              <w:widowControl w:val="0"/>
              <w:spacing w:after="0" w:line="276" w:lineRule="auto"/>
              <w:jc w:val="center"/>
              <w:rPr>
                <w:b/>
                <w:sz w:val="20"/>
                <w:szCs w:val="20"/>
              </w:rPr>
            </w:pPr>
            <w:r>
              <w:rPr>
                <w:b/>
                <w:sz w:val="20"/>
                <w:szCs w:val="20"/>
              </w:rPr>
              <w:t>Módulo D</w:t>
            </w:r>
          </w:p>
          <w:p w14:paraId="488AF864" w14:textId="77777777" w:rsidR="00383969" w:rsidRDefault="00783C12">
            <w:pPr>
              <w:widowControl w:val="0"/>
              <w:spacing w:after="0" w:line="276" w:lineRule="auto"/>
              <w:jc w:val="center"/>
              <w:rPr>
                <w:b/>
                <w:sz w:val="20"/>
                <w:szCs w:val="20"/>
              </w:rPr>
            </w:pPr>
            <w:r>
              <w:rPr>
                <w:b/>
                <w:sz w:val="20"/>
                <w:szCs w:val="20"/>
              </w:rPr>
              <w:t>R$ 20.000</w:t>
            </w:r>
          </w:p>
        </w:tc>
        <w:tc>
          <w:tcPr>
            <w:tcW w:w="106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6680313" w14:textId="77777777" w:rsidR="00383969" w:rsidRDefault="00783C12">
            <w:pPr>
              <w:widowControl w:val="0"/>
              <w:spacing w:after="0" w:line="276" w:lineRule="auto"/>
              <w:jc w:val="center"/>
              <w:rPr>
                <w:b/>
                <w:sz w:val="20"/>
                <w:szCs w:val="20"/>
              </w:rPr>
            </w:pPr>
            <w:r>
              <w:rPr>
                <w:b/>
                <w:sz w:val="20"/>
                <w:szCs w:val="20"/>
              </w:rPr>
              <w:t>Total de Projetos</w:t>
            </w:r>
          </w:p>
        </w:tc>
        <w:tc>
          <w:tcPr>
            <w:tcW w:w="17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F4AB536" w14:textId="77777777" w:rsidR="00383969" w:rsidRDefault="00783C12">
            <w:pPr>
              <w:widowControl w:val="0"/>
              <w:spacing w:after="0" w:line="276" w:lineRule="auto"/>
              <w:jc w:val="center"/>
              <w:rPr>
                <w:b/>
                <w:sz w:val="20"/>
                <w:szCs w:val="20"/>
              </w:rPr>
            </w:pPr>
            <w:r>
              <w:rPr>
                <w:b/>
                <w:sz w:val="20"/>
                <w:szCs w:val="20"/>
              </w:rPr>
              <w:t>Total do Recurso</w:t>
            </w:r>
          </w:p>
        </w:tc>
      </w:tr>
      <w:tr w:rsidR="00383969" w14:paraId="021B3615" w14:textId="77777777">
        <w:trPr>
          <w:trHeight w:val="285"/>
        </w:trPr>
        <w:tc>
          <w:tcPr>
            <w:tcW w:w="19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1E2E303" w14:textId="77777777" w:rsidR="00383969" w:rsidRDefault="00783C12">
            <w:pPr>
              <w:widowControl w:val="0"/>
              <w:spacing w:after="0" w:line="276" w:lineRule="auto"/>
              <w:rPr>
                <w:b/>
                <w:sz w:val="20"/>
                <w:szCs w:val="20"/>
              </w:rPr>
            </w:pPr>
            <w:r>
              <w:rPr>
                <w:b/>
                <w:sz w:val="20"/>
                <w:szCs w:val="20"/>
              </w:rPr>
              <w:t>Audiovisual e Cultura Digital</w:t>
            </w:r>
          </w:p>
        </w:tc>
        <w:tc>
          <w:tcPr>
            <w:tcW w:w="11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82BC4C0" w14:textId="77777777" w:rsidR="00383969" w:rsidRDefault="00783C12">
            <w:pPr>
              <w:widowControl w:val="0"/>
              <w:spacing w:after="0" w:line="276" w:lineRule="auto"/>
              <w:jc w:val="center"/>
            </w:pPr>
            <w:r>
              <w:t>0</w:t>
            </w:r>
          </w:p>
        </w:tc>
        <w:tc>
          <w:tcPr>
            <w:tcW w:w="10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227F1B6" w14:textId="77777777" w:rsidR="00383969" w:rsidRDefault="00783C12">
            <w:pPr>
              <w:widowControl w:val="0"/>
              <w:spacing w:after="0" w:line="276" w:lineRule="auto"/>
              <w:jc w:val="center"/>
            </w:pPr>
            <w:r>
              <w:t>4</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170A589" w14:textId="77777777" w:rsidR="00383969" w:rsidRDefault="00783C12">
            <w:pPr>
              <w:widowControl w:val="0"/>
              <w:spacing w:after="0" w:line="276" w:lineRule="auto"/>
              <w:jc w:val="center"/>
            </w:pPr>
            <w:r>
              <w:t>6</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98B717C" w14:textId="77777777" w:rsidR="00383969" w:rsidRDefault="00783C12">
            <w:pPr>
              <w:widowControl w:val="0"/>
              <w:spacing w:after="0" w:line="276" w:lineRule="auto"/>
              <w:jc w:val="center"/>
            </w:pPr>
            <w:r>
              <w:t>4</w:t>
            </w:r>
          </w:p>
        </w:tc>
        <w:tc>
          <w:tcPr>
            <w:tcW w:w="106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58D4723" w14:textId="77777777" w:rsidR="00383969" w:rsidRDefault="00783C12">
            <w:pPr>
              <w:widowControl w:val="0"/>
              <w:spacing w:after="0" w:line="276" w:lineRule="auto"/>
              <w:jc w:val="center"/>
            </w:pPr>
            <w:r>
              <w:t>14</w:t>
            </w:r>
          </w:p>
        </w:tc>
        <w:tc>
          <w:tcPr>
            <w:tcW w:w="17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7EEE02E" w14:textId="77777777" w:rsidR="00383969" w:rsidRDefault="00783C12">
            <w:pPr>
              <w:widowControl w:val="0"/>
              <w:spacing w:after="0" w:line="276" w:lineRule="auto"/>
              <w:jc w:val="right"/>
            </w:pPr>
            <w:r>
              <w:t>R$ 160.000,00</w:t>
            </w:r>
          </w:p>
        </w:tc>
      </w:tr>
      <w:tr w:rsidR="00383969" w14:paraId="09790BE6" w14:textId="77777777">
        <w:trPr>
          <w:trHeight w:val="525"/>
        </w:trPr>
        <w:tc>
          <w:tcPr>
            <w:tcW w:w="19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8F67049" w14:textId="77777777" w:rsidR="00383969" w:rsidRDefault="00783C12">
            <w:pPr>
              <w:widowControl w:val="0"/>
              <w:spacing w:after="0" w:line="276" w:lineRule="auto"/>
              <w:rPr>
                <w:b/>
                <w:sz w:val="20"/>
                <w:szCs w:val="20"/>
              </w:rPr>
            </w:pPr>
            <w:r>
              <w:rPr>
                <w:b/>
                <w:sz w:val="20"/>
                <w:szCs w:val="20"/>
              </w:rPr>
              <w:t>Artes Cênicas, Danças e Performances</w:t>
            </w:r>
          </w:p>
        </w:tc>
        <w:tc>
          <w:tcPr>
            <w:tcW w:w="11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13E8440" w14:textId="77777777" w:rsidR="00383969" w:rsidRDefault="00783C12">
            <w:pPr>
              <w:widowControl w:val="0"/>
              <w:spacing w:after="0" w:line="276" w:lineRule="auto"/>
              <w:jc w:val="center"/>
            </w:pPr>
            <w:r>
              <w:t>0</w:t>
            </w:r>
          </w:p>
        </w:tc>
        <w:tc>
          <w:tcPr>
            <w:tcW w:w="10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6647306" w14:textId="77777777" w:rsidR="00383969" w:rsidRDefault="00783C12">
            <w:pPr>
              <w:widowControl w:val="0"/>
              <w:spacing w:after="0" w:line="276" w:lineRule="auto"/>
              <w:jc w:val="center"/>
            </w:pPr>
            <w:r>
              <w:t>7</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69D9CF9" w14:textId="77777777" w:rsidR="00383969" w:rsidRDefault="00783C12">
            <w:pPr>
              <w:widowControl w:val="0"/>
              <w:spacing w:after="0" w:line="276" w:lineRule="auto"/>
              <w:jc w:val="center"/>
            </w:pPr>
            <w:r>
              <w:t>7</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79BD698" w14:textId="77777777" w:rsidR="00383969" w:rsidRDefault="00783C12">
            <w:pPr>
              <w:widowControl w:val="0"/>
              <w:spacing w:after="0" w:line="276" w:lineRule="auto"/>
              <w:jc w:val="center"/>
            </w:pPr>
            <w:r>
              <w:t>3</w:t>
            </w:r>
          </w:p>
        </w:tc>
        <w:tc>
          <w:tcPr>
            <w:tcW w:w="106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08472C4" w14:textId="77777777" w:rsidR="00383969" w:rsidRDefault="00783C12">
            <w:pPr>
              <w:widowControl w:val="0"/>
              <w:spacing w:after="0" w:line="276" w:lineRule="auto"/>
              <w:jc w:val="center"/>
            </w:pPr>
            <w:r>
              <w:t>17</w:t>
            </w:r>
          </w:p>
        </w:tc>
        <w:tc>
          <w:tcPr>
            <w:tcW w:w="17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433921C" w14:textId="77777777" w:rsidR="00383969" w:rsidRDefault="00783C12">
            <w:pPr>
              <w:widowControl w:val="0"/>
              <w:spacing w:after="0" w:line="276" w:lineRule="auto"/>
              <w:jc w:val="right"/>
            </w:pPr>
            <w:r>
              <w:t>R$ 165.000,00</w:t>
            </w:r>
          </w:p>
        </w:tc>
      </w:tr>
      <w:tr w:rsidR="00383969" w14:paraId="3F72CCF9" w14:textId="77777777">
        <w:trPr>
          <w:trHeight w:val="285"/>
        </w:trPr>
        <w:tc>
          <w:tcPr>
            <w:tcW w:w="19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3CA343A" w14:textId="77777777" w:rsidR="00383969" w:rsidRDefault="00783C12">
            <w:pPr>
              <w:widowControl w:val="0"/>
              <w:spacing w:after="0" w:line="276" w:lineRule="auto"/>
              <w:rPr>
                <w:b/>
                <w:sz w:val="20"/>
                <w:szCs w:val="20"/>
              </w:rPr>
            </w:pPr>
            <w:r>
              <w:rPr>
                <w:b/>
                <w:sz w:val="20"/>
                <w:szCs w:val="20"/>
              </w:rPr>
              <w:t>Artes Visuais e Artesanato</w:t>
            </w:r>
          </w:p>
        </w:tc>
        <w:tc>
          <w:tcPr>
            <w:tcW w:w="11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F4234FC" w14:textId="77777777" w:rsidR="00383969" w:rsidRDefault="00783C12">
            <w:pPr>
              <w:widowControl w:val="0"/>
              <w:spacing w:after="0" w:line="276" w:lineRule="auto"/>
              <w:jc w:val="center"/>
            </w:pPr>
            <w:r>
              <w:t>7</w:t>
            </w:r>
          </w:p>
        </w:tc>
        <w:tc>
          <w:tcPr>
            <w:tcW w:w="10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9F7B649" w14:textId="77777777" w:rsidR="00383969" w:rsidRDefault="00783C12">
            <w:pPr>
              <w:widowControl w:val="0"/>
              <w:spacing w:after="0" w:line="276" w:lineRule="auto"/>
              <w:jc w:val="center"/>
            </w:pPr>
            <w:r>
              <w:t>4</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F18E969" w14:textId="77777777" w:rsidR="00383969" w:rsidRDefault="00783C12">
            <w:pPr>
              <w:widowControl w:val="0"/>
              <w:spacing w:after="0" w:line="276" w:lineRule="auto"/>
              <w:jc w:val="center"/>
            </w:pPr>
            <w:r>
              <w:t>3</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9BF2149" w14:textId="77777777" w:rsidR="00383969" w:rsidRDefault="00783C12">
            <w:pPr>
              <w:widowControl w:val="0"/>
              <w:spacing w:after="0" w:line="276" w:lineRule="auto"/>
              <w:jc w:val="center"/>
            </w:pPr>
            <w:r>
              <w:t>0</w:t>
            </w:r>
          </w:p>
        </w:tc>
        <w:tc>
          <w:tcPr>
            <w:tcW w:w="106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46CB394" w14:textId="77777777" w:rsidR="00383969" w:rsidRDefault="00783C12">
            <w:pPr>
              <w:widowControl w:val="0"/>
              <w:spacing w:after="0" w:line="276" w:lineRule="auto"/>
              <w:jc w:val="center"/>
            </w:pPr>
            <w:r>
              <w:t>14</w:t>
            </w:r>
          </w:p>
        </w:tc>
        <w:tc>
          <w:tcPr>
            <w:tcW w:w="17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932083C" w14:textId="77777777" w:rsidR="00383969" w:rsidRDefault="00783C12">
            <w:pPr>
              <w:widowControl w:val="0"/>
              <w:spacing w:after="0" w:line="276" w:lineRule="auto"/>
              <w:jc w:val="right"/>
            </w:pPr>
            <w:r>
              <w:t>R$ 71.000,00</w:t>
            </w:r>
          </w:p>
        </w:tc>
      </w:tr>
      <w:tr w:rsidR="00383969" w14:paraId="742999F2" w14:textId="77777777">
        <w:trPr>
          <w:trHeight w:val="285"/>
        </w:trPr>
        <w:tc>
          <w:tcPr>
            <w:tcW w:w="19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22E4ADE" w14:textId="77777777" w:rsidR="00383969" w:rsidRDefault="00783C12">
            <w:pPr>
              <w:widowControl w:val="0"/>
              <w:spacing w:after="0" w:line="276" w:lineRule="auto"/>
              <w:rPr>
                <w:b/>
                <w:sz w:val="20"/>
                <w:szCs w:val="20"/>
              </w:rPr>
            </w:pPr>
            <w:r>
              <w:rPr>
                <w:b/>
                <w:sz w:val="20"/>
                <w:szCs w:val="20"/>
              </w:rPr>
              <w:t>Literatura</w:t>
            </w:r>
          </w:p>
        </w:tc>
        <w:tc>
          <w:tcPr>
            <w:tcW w:w="11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4FAFB65" w14:textId="77777777" w:rsidR="00383969" w:rsidRDefault="00783C12">
            <w:pPr>
              <w:widowControl w:val="0"/>
              <w:spacing w:after="0" w:line="276" w:lineRule="auto"/>
              <w:jc w:val="center"/>
            </w:pPr>
            <w:r>
              <w:t>7</w:t>
            </w:r>
          </w:p>
        </w:tc>
        <w:tc>
          <w:tcPr>
            <w:tcW w:w="10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B8B15E1" w14:textId="77777777" w:rsidR="00383969" w:rsidRDefault="00783C12">
            <w:pPr>
              <w:widowControl w:val="0"/>
              <w:spacing w:after="0" w:line="276" w:lineRule="auto"/>
              <w:jc w:val="center"/>
            </w:pPr>
            <w:r>
              <w:t>4</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1D31774" w14:textId="77777777" w:rsidR="00383969" w:rsidRDefault="00783C12">
            <w:pPr>
              <w:widowControl w:val="0"/>
              <w:spacing w:after="0" w:line="276" w:lineRule="auto"/>
              <w:jc w:val="center"/>
            </w:pPr>
            <w:r>
              <w:t>4</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A379841" w14:textId="77777777" w:rsidR="00383969" w:rsidRDefault="00783C12">
            <w:pPr>
              <w:widowControl w:val="0"/>
              <w:spacing w:after="0" w:line="276" w:lineRule="auto"/>
              <w:jc w:val="center"/>
            </w:pPr>
            <w:r>
              <w:t>0</w:t>
            </w:r>
          </w:p>
        </w:tc>
        <w:tc>
          <w:tcPr>
            <w:tcW w:w="106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1D8CAA9" w14:textId="77777777" w:rsidR="00383969" w:rsidRDefault="00783C12">
            <w:pPr>
              <w:widowControl w:val="0"/>
              <w:spacing w:after="0" w:line="276" w:lineRule="auto"/>
              <w:jc w:val="center"/>
            </w:pPr>
            <w:r>
              <w:t>15</w:t>
            </w:r>
          </w:p>
        </w:tc>
        <w:tc>
          <w:tcPr>
            <w:tcW w:w="17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4E36F18" w14:textId="77777777" w:rsidR="00383969" w:rsidRDefault="00783C12">
            <w:pPr>
              <w:widowControl w:val="0"/>
              <w:spacing w:after="0" w:line="276" w:lineRule="auto"/>
              <w:jc w:val="right"/>
            </w:pPr>
            <w:r>
              <w:t>R$ 81.000,00</w:t>
            </w:r>
          </w:p>
        </w:tc>
      </w:tr>
      <w:tr w:rsidR="00383969" w14:paraId="1FEB8B65" w14:textId="77777777">
        <w:trPr>
          <w:trHeight w:val="285"/>
        </w:trPr>
        <w:tc>
          <w:tcPr>
            <w:tcW w:w="19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B03DBE3" w14:textId="77777777" w:rsidR="00383969" w:rsidRDefault="00783C12">
            <w:pPr>
              <w:widowControl w:val="0"/>
              <w:spacing w:after="0" w:line="276" w:lineRule="auto"/>
              <w:rPr>
                <w:b/>
                <w:sz w:val="20"/>
                <w:szCs w:val="20"/>
              </w:rPr>
            </w:pPr>
            <w:r>
              <w:rPr>
                <w:b/>
                <w:sz w:val="20"/>
                <w:szCs w:val="20"/>
              </w:rPr>
              <w:t>Cultura Popular e Identitária</w:t>
            </w:r>
          </w:p>
        </w:tc>
        <w:tc>
          <w:tcPr>
            <w:tcW w:w="11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E1780C9" w14:textId="77777777" w:rsidR="00383969" w:rsidRDefault="00783C12">
            <w:pPr>
              <w:widowControl w:val="0"/>
              <w:spacing w:after="0" w:line="276" w:lineRule="auto"/>
              <w:jc w:val="center"/>
            </w:pPr>
            <w:r>
              <w:t>0</w:t>
            </w:r>
          </w:p>
        </w:tc>
        <w:tc>
          <w:tcPr>
            <w:tcW w:w="10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6B47975" w14:textId="77777777" w:rsidR="00383969" w:rsidRDefault="00783C12">
            <w:pPr>
              <w:widowControl w:val="0"/>
              <w:spacing w:after="0" w:line="276" w:lineRule="auto"/>
              <w:jc w:val="center"/>
            </w:pPr>
            <w:r>
              <w:t>7</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4A46090" w14:textId="77777777" w:rsidR="00383969" w:rsidRDefault="00783C12">
            <w:pPr>
              <w:widowControl w:val="0"/>
              <w:spacing w:after="0" w:line="276" w:lineRule="auto"/>
              <w:jc w:val="center"/>
            </w:pPr>
            <w:r>
              <w:t>3</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1192CBD" w14:textId="77777777" w:rsidR="00383969" w:rsidRDefault="00783C12">
            <w:pPr>
              <w:widowControl w:val="0"/>
              <w:spacing w:after="0" w:line="276" w:lineRule="auto"/>
              <w:jc w:val="center"/>
            </w:pPr>
            <w:r>
              <w:t>1</w:t>
            </w:r>
          </w:p>
        </w:tc>
        <w:tc>
          <w:tcPr>
            <w:tcW w:w="106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DD5F985" w14:textId="77777777" w:rsidR="00383969" w:rsidRDefault="00783C12">
            <w:pPr>
              <w:widowControl w:val="0"/>
              <w:spacing w:after="0" w:line="276" w:lineRule="auto"/>
              <w:jc w:val="center"/>
            </w:pPr>
            <w:r>
              <w:t>11</w:t>
            </w:r>
          </w:p>
        </w:tc>
        <w:tc>
          <w:tcPr>
            <w:tcW w:w="17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4D23942" w14:textId="77777777" w:rsidR="00383969" w:rsidRDefault="00783C12">
            <w:pPr>
              <w:widowControl w:val="0"/>
              <w:spacing w:after="0" w:line="276" w:lineRule="auto"/>
              <w:jc w:val="right"/>
            </w:pPr>
            <w:r>
              <w:t>R$ 85.000,00</w:t>
            </w:r>
          </w:p>
        </w:tc>
      </w:tr>
      <w:tr w:rsidR="00383969" w14:paraId="1AADBF8E" w14:textId="77777777">
        <w:trPr>
          <w:trHeight w:val="285"/>
        </w:trPr>
        <w:tc>
          <w:tcPr>
            <w:tcW w:w="19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A4F632E" w14:textId="77777777" w:rsidR="00383969" w:rsidRDefault="00783C12">
            <w:pPr>
              <w:widowControl w:val="0"/>
              <w:spacing w:after="0" w:line="276" w:lineRule="auto"/>
              <w:rPr>
                <w:b/>
                <w:sz w:val="20"/>
                <w:szCs w:val="20"/>
              </w:rPr>
            </w:pPr>
            <w:r>
              <w:rPr>
                <w:b/>
                <w:sz w:val="20"/>
                <w:szCs w:val="20"/>
              </w:rPr>
              <w:t>Música</w:t>
            </w:r>
          </w:p>
        </w:tc>
        <w:tc>
          <w:tcPr>
            <w:tcW w:w="11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29CAC1C" w14:textId="77777777" w:rsidR="00383969" w:rsidRDefault="00783C12">
            <w:pPr>
              <w:widowControl w:val="0"/>
              <w:spacing w:after="0" w:line="276" w:lineRule="auto"/>
              <w:jc w:val="center"/>
            </w:pPr>
            <w:r>
              <w:t>10</w:t>
            </w:r>
          </w:p>
        </w:tc>
        <w:tc>
          <w:tcPr>
            <w:tcW w:w="10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F838431" w14:textId="77777777" w:rsidR="00383969" w:rsidRDefault="00783C12">
            <w:pPr>
              <w:widowControl w:val="0"/>
              <w:spacing w:after="0" w:line="276" w:lineRule="auto"/>
              <w:jc w:val="center"/>
            </w:pPr>
            <w:r>
              <w:t>6</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373135B" w14:textId="77777777" w:rsidR="00383969" w:rsidRDefault="00783C12">
            <w:pPr>
              <w:widowControl w:val="0"/>
              <w:spacing w:after="0" w:line="276" w:lineRule="auto"/>
              <w:jc w:val="center"/>
            </w:pPr>
            <w:r>
              <w:t>4</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0BA75CF" w14:textId="77777777" w:rsidR="00383969" w:rsidRDefault="00783C12">
            <w:pPr>
              <w:widowControl w:val="0"/>
              <w:spacing w:after="0" w:line="276" w:lineRule="auto"/>
              <w:jc w:val="center"/>
            </w:pPr>
            <w:r>
              <w:t>0</w:t>
            </w:r>
          </w:p>
        </w:tc>
        <w:tc>
          <w:tcPr>
            <w:tcW w:w="106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C464150" w14:textId="77777777" w:rsidR="00383969" w:rsidRDefault="00783C12">
            <w:pPr>
              <w:widowControl w:val="0"/>
              <w:spacing w:after="0" w:line="276" w:lineRule="auto"/>
              <w:jc w:val="center"/>
            </w:pPr>
            <w:r>
              <w:t>20</w:t>
            </w:r>
          </w:p>
        </w:tc>
        <w:tc>
          <w:tcPr>
            <w:tcW w:w="17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E44A654" w14:textId="77777777" w:rsidR="00383969" w:rsidRDefault="00783C12">
            <w:pPr>
              <w:widowControl w:val="0"/>
              <w:spacing w:after="0" w:line="276" w:lineRule="auto"/>
              <w:jc w:val="right"/>
            </w:pPr>
            <w:r>
              <w:t>R$ 100.000,00</w:t>
            </w:r>
          </w:p>
        </w:tc>
      </w:tr>
      <w:tr w:rsidR="00383969" w14:paraId="09A9F0A0" w14:textId="77777777">
        <w:trPr>
          <w:trHeight w:val="285"/>
        </w:trPr>
        <w:tc>
          <w:tcPr>
            <w:tcW w:w="19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69A78AA" w14:textId="77777777" w:rsidR="00383969" w:rsidRDefault="00783C12">
            <w:pPr>
              <w:widowControl w:val="0"/>
              <w:spacing w:after="0" w:line="276" w:lineRule="auto"/>
              <w:rPr>
                <w:b/>
                <w:sz w:val="20"/>
                <w:szCs w:val="20"/>
              </w:rPr>
            </w:pPr>
            <w:r>
              <w:rPr>
                <w:b/>
                <w:sz w:val="20"/>
                <w:szCs w:val="20"/>
              </w:rPr>
              <w:t>Linguagens Livres - Iniciantes</w:t>
            </w:r>
          </w:p>
        </w:tc>
        <w:tc>
          <w:tcPr>
            <w:tcW w:w="11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F13CF93" w14:textId="77777777" w:rsidR="00383969" w:rsidRDefault="00783C12">
            <w:pPr>
              <w:widowControl w:val="0"/>
              <w:spacing w:after="0" w:line="276" w:lineRule="auto"/>
              <w:jc w:val="center"/>
            </w:pPr>
            <w:r>
              <w:t>11</w:t>
            </w:r>
          </w:p>
        </w:tc>
        <w:tc>
          <w:tcPr>
            <w:tcW w:w="10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60F0E9E" w14:textId="77777777" w:rsidR="00383969" w:rsidRDefault="00783C12">
            <w:pPr>
              <w:widowControl w:val="0"/>
              <w:spacing w:after="0" w:line="276" w:lineRule="auto"/>
              <w:jc w:val="center"/>
            </w:pPr>
            <w:r>
              <w:t>5</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AB0C9E5" w14:textId="77777777" w:rsidR="00383969" w:rsidRDefault="00783C12">
            <w:pPr>
              <w:widowControl w:val="0"/>
              <w:spacing w:after="0" w:line="276" w:lineRule="auto"/>
              <w:jc w:val="center"/>
            </w:pPr>
            <w:r>
              <w:t>0</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B3E31D5" w14:textId="77777777" w:rsidR="00383969" w:rsidRDefault="00783C12">
            <w:pPr>
              <w:widowControl w:val="0"/>
              <w:spacing w:after="0" w:line="276" w:lineRule="auto"/>
              <w:jc w:val="center"/>
            </w:pPr>
            <w:r>
              <w:t>0</w:t>
            </w:r>
          </w:p>
        </w:tc>
        <w:tc>
          <w:tcPr>
            <w:tcW w:w="106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C0A717A" w14:textId="77777777" w:rsidR="00383969" w:rsidRDefault="00783C12">
            <w:pPr>
              <w:widowControl w:val="0"/>
              <w:spacing w:after="0" w:line="276" w:lineRule="auto"/>
              <w:jc w:val="center"/>
            </w:pPr>
            <w:r>
              <w:t>16</w:t>
            </w:r>
          </w:p>
        </w:tc>
        <w:tc>
          <w:tcPr>
            <w:tcW w:w="17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7B01889" w14:textId="77777777" w:rsidR="00383969" w:rsidRDefault="00783C12">
            <w:pPr>
              <w:widowControl w:val="0"/>
              <w:spacing w:after="0" w:line="276" w:lineRule="auto"/>
              <w:jc w:val="right"/>
            </w:pPr>
            <w:r>
              <w:t>R$ 58.000,00</w:t>
            </w:r>
          </w:p>
        </w:tc>
      </w:tr>
      <w:tr w:rsidR="00383969" w14:paraId="32A3E62A" w14:textId="77777777">
        <w:trPr>
          <w:trHeight w:val="285"/>
        </w:trPr>
        <w:tc>
          <w:tcPr>
            <w:tcW w:w="19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780EE15" w14:textId="77777777" w:rsidR="00383969" w:rsidRDefault="00783C12">
            <w:pPr>
              <w:widowControl w:val="0"/>
              <w:spacing w:after="0" w:line="276" w:lineRule="auto"/>
              <w:rPr>
                <w:b/>
                <w:sz w:val="20"/>
                <w:szCs w:val="20"/>
              </w:rPr>
            </w:pPr>
            <w:r>
              <w:rPr>
                <w:b/>
                <w:sz w:val="20"/>
                <w:szCs w:val="20"/>
              </w:rPr>
              <w:t>Cultura Urbana</w:t>
            </w:r>
          </w:p>
        </w:tc>
        <w:tc>
          <w:tcPr>
            <w:tcW w:w="11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83A922B" w14:textId="77777777" w:rsidR="00383969" w:rsidRDefault="00783C12">
            <w:pPr>
              <w:widowControl w:val="0"/>
              <w:spacing w:after="0" w:line="276" w:lineRule="auto"/>
              <w:jc w:val="center"/>
            </w:pPr>
            <w:r>
              <w:t>0</w:t>
            </w:r>
          </w:p>
        </w:tc>
        <w:tc>
          <w:tcPr>
            <w:tcW w:w="10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A063CBC" w14:textId="77777777" w:rsidR="00383969" w:rsidRDefault="00783C12">
            <w:pPr>
              <w:widowControl w:val="0"/>
              <w:spacing w:after="0" w:line="276" w:lineRule="auto"/>
              <w:jc w:val="center"/>
            </w:pPr>
            <w:r>
              <w:t>6</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C54CC37" w14:textId="77777777" w:rsidR="00383969" w:rsidRDefault="00783C12">
            <w:pPr>
              <w:widowControl w:val="0"/>
              <w:spacing w:after="0" w:line="276" w:lineRule="auto"/>
              <w:jc w:val="center"/>
            </w:pPr>
            <w:r>
              <w:t>3</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C2B449B" w14:textId="77777777" w:rsidR="00383969" w:rsidRDefault="00783C12">
            <w:pPr>
              <w:widowControl w:val="0"/>
              <w:spacing w:after="0" w:line="276" w:lineRule="auto"/>
              <w:jc w:val="center"/>
            </w:pPr>
            <w:r>
              <w:t>1</w:t>
            </w:r>
          </w:p>
        </w:tc>
        <w:tc>
          <w:tcPr>
            <w:tcW w:w="106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2F3B410" w14:textId="77777777" w:rsidR="00383969" w:rsidRDefault="00783C12">
            <w:pPr>
              <w:widowControl w:val="0"/>
              <w:spacing w:after="0" w:line="276" w:lineRule="auto"/>
              <w:jc w:val="center"/>
            </w:pPr>
            <w:r>
              <w:t>0</w:t>
            </w:r>
          </w:p>
        </w:tc>
        <w:tc>
          <w:tcPr>
            <w:tcW w:w="17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A4FCE24" w14:textId="77777777" w:rsidR="00383969" w:rsidRDefault="00783C12">
            <w:pPr>
              <w:widowControl w:val="0"/>
              <w:spacing w:after="0" w:line="276" w:lineRule="auto"/>
              <w:jc w:val="right"/>
            </w:pPr>
            <w:r>
              <w:t>R$ 80.000,00</w:t>
            </w:r>
          </w:p>
        </w:tc>
      </w:tr>
      <w:tr w:rsidR="00383969" w14:paraId="6DB1E627" w14:textId="77777777">
        <w:trPr>
          <w:trHeight w:val="285"/>
        </w:trPr>
        <w:tc>
          <w:tcPr>
            <w:tcW w:w="19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4C19DBE" w14:textId="77777777" w:rsidR="00383969" w:rsidRDefault="00783C12">
            <w:pPr>
              <w:widowControl w:val="0"/>
              <w:spacing w:after="0" w:line="276" w:lineRule="auto"/>
              <w:rPr>
                <w:b/>
                <w:sz w:val="20"/>
                <w:szCs w:val="20"/>
              </w:rPr>
            </w:pPr>
            <w:r>
              <w:rPr>
                <w:b/>
                <w:sz w:val="20"/>
                <w:szCs w:val="20"/>
              </w:rPr>
              <w:t>Total</w:t>
            </w:r>
          </w:p>
        </w:tc>
        <w:tc>
          <w:tcPr>
            <w:tcW w:w="11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2CD5C9D" w14:textId="77777777" w:rsidR="00383969" w:rsidRDefault="00783C12">
            <w:pPr>
              <w:widowControl w:val="0"/>
              <w:spacing w:after="0" w:line="276" w:lineRule="auto"/>
              <w:jc w:val="center"/>
            </w:pPr>
            <w:r>
              <w:t>35</w:t>
            </w:r>
          </w:p>
        </w:tc>
        <w:tc>
          <w:tcPr>
            <w:tcW w:w="10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B66BDAA" w14:textId="77777777" w:rsidR="00383969" w:rsidRDefault="00783C12">
            <w:pPr>
              <w:widowControl w:val="0"/>
              <w:spacing w:after="0" w:line="276" w:lineRule="auto"/>
              <w:jc w:val="center"/>
            </w:pPr>
            <w:r>
              <w:t>43</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F86F94C" w14:textId="77777777" w:rsidR="00383969" w:rsidRDefault="00783C12">
            <w:pPr>
              <w:widowControl w:val="0"/>
              <w:spacing w:after="0" w:line="276" w:lineRule="auto"/>
              <w:jc w:val="center"/>
            </w:pPr>
            <w:r>
              <w:t>30</w:t>
            </w:r>
          </w:p>
        </w:tc>
        <w:tc>
          <w:tcPr>
            <w:tcW w:w="11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816D0F2" w14:textId="77777777" w:rsidR="00383969" w:rsidRDefault="00783C12">
            <w:pPr>
              <w:widowControl w:val="0"/>
              <w:spacing w:after="0" w:line="276" w:lineRule="auto"/>
              <w:jc w:val="center"/>
            </w:pPr>
            <w:r>
              <w:t>9</w:t>
            </w:r>
          </w:p>
        </w:tc>
        <w:tc>
          <w:tcPr>
            <w:tcW w:w="106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E5AA2F7" w14:textId="77777777" w:rsidR="00383969" w:rsidRDefault="00783C12">
            <w:pPr>
              <w:widowControl w:val="0"/>
              <w:spacing w:after="0" w:line="276" w:lineRule="auto"/>
              <w:jc w:val="center"/>
            </w:pPr>
            <w:r>
              <w:t>117</w:t>
            </w:r>
          </w:p>
        </w:tc>
        <w:tc>
          <w:tcPr>
            <w:tcW w:w="17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62AA968" w14:textId="77777777" w:rsidR="00383969" w:rsidRDefault="00783C12">
            <w:pPr>
              <w:widowControl w:val="0"/>
              <w:spacing w:after="0" w:line="276" w:lineRule="auto"/>
              <w:jc w:val="right"/>
            </w:pPr>
            <w:r>
              <w:rPr>
                <w:b/>
              </w:rPr>
              <w:t>R$ 800.000,00</w:t>
            </w:r>
          </w:p>
        </w:tc>
      </w:tr>
    </w:tbl>
    <w:p w14:paraId="5CD74B2B" w14:textId="77777777" w:rsidR="00383969" w:rsidRDefault="00383969">
      <w:pPr>
        <w:spacing w:before="200" w:after="200" w:line="276" w:lineRule="auto"/>
        <w:ind w:right="-550"/>
        <w:jc w:val="both"/>
        <w:rPr>
          <w:b/>
          <w:sz w:val="24"/>
          <w:szCs w:val="24"/>
        </w:rPr>
      </w:pPr>
    </w:p>
    <w:p w14:paraId="4A6BAB21" w14:textId="77777777" w:rsidR="00383969" w:rsidRDefault="00783C12">
      <w:pPr>
        <w:widowControl w:val="0"/>
        <w:numPr>
          <w:ilvl w:val="1"/>
          <w:numId w:val="3"/>
        </w:numPr>
        <w:tabs>
          <w:tab w:val="left" w:pos="507"/>
        </w:tabs>
        <w:spacing w:before="200" w:after="200" w:line="276" w:lineRule="auto"/>
        <w:ind w:right="-550"/>
        <w:jc w:val="both"/>
        <w:rPr>
          <w:sz w:val="24"/>
          <w:szCs w:val="24"/>
        </w:rPr>
      </w:pPr>
      <w:r>
        <w:rPr>
          <w:sz w:val="24"/>
          <w:szCs w:val="24"/>
        </w:rPr>
        <w:t xml:space="preserve">As propostas contempladas deverão ser </w:t>
      </w:r>
      <w:r>
        <w:rPr>
          <w:b/>
          <w:sz w:val="24"/>
          <w:szCs w:val="24"/>
        </w:rPr>
        <w:t xml:space="preserve">executadas no prazo máximo de até </w:t>
      </w:r>
      <w:sdt>
        <w:sdtPr>
          <w:tag w:val="goog_rdk_7"/>
          <w:id w:val="2141000652"/>
        </w:sdtPr>
        <w:sdtEndPr/>
        <w:sdtContent/>
      </w:sdt>
      <w:r>
        <w:rPr>
          <w:b/>
          <w:sz w:val="24"/>
          <w:szCs w:val="24"/>
        </w:rPr>
        <w:t>10 (dez) meses, a contar do recebimento dos recursos</w:t>
      </w:r>
      <w:r>
        <w:rPr>
          <w:sz w:val="24"/>
          <w:szCs w:val="24"/>
        </w:rPr>
        <w:t>.</w:t>
      </w:r>
    </w:p>
    <w:p w14:paraId="1F90EA28" w14:textId="77777777" w:rsidR="00383969" w:rsidRDefault="00783C12">
      <w:pPr>
        <w:widowControl w:val="0"/>
        <w:numPr>
          <w:ilvl w:val="1"/>
          <w:numId w:val="3"/>
        </w:numPr>
        <w:tabs>
          <w:tab w:val="left" w:pos="507"/>
        </w:tabs>
        <w:spacing w:after="200" w:line="276" w:lineRule="auto"/>
        <w:ind w:right="-550"/>
        <w:rPr>
          <w:sz w:val="24"/>
          <w:szCs w:val="24"/>
        </w:rPr>
      </w:pPr>
      <w:r>
        <w:rPr>
          <w:sz w:val="24"/>
          <w:szCs w:val="24"/>
        </w:rPr>
        <w:t>Ficam garantidas cotas obrigatórias conforme detalhado no item 4 deste edital.</w:t>
      </w:r>
    </w:p>
    <w:p w14:paraId="1573B9DB" w14:textId="77777777" w:rsidR="00383969" w:rsidRDefault="00783C12">
      <w:pPr>
        <w:widowControl w:val="0"/>
        <w:numPr>
          <w:ilvl w:val="1"/>
          <w:numId w:val="3"/>
        </w:numPr>
        <w:tabs>
          <w:tab w:val="left" w:pos="507"/>
        </w:tabs>
        <w:spacing w:after="200" w:line="276" w:lineRule="auto"/>
        <w:ind w:right="-550"/>
        <w:jc w:val="both"/>
        <w:rPr>
          <w:sz w:val="24"/>
          <w:szCs w:val="24"/>
        </w:rPr>
      </w:pPr>
      <w:r>
        <w:rPr>
          <w:sz w:val="24"/>
          <w:szCs w:val="24"/>
        </w:rPr>
        <w:t xml:space="preserve">A adequação da proposta à categoria inscrita será analisada pela Comissão de Seleção que poderá remanejá-la para concorrer em outra categoria, se for o caso. </w:t>
      </w:r>
    </w:p>
    <w:p w14:paraId="13ADB850" w14:textId="77777777" w:rsidR="00383969" w:rsidRDefault="00783C12">
      <w:pPr>
        <w:numPr>
          <w:ilvl w:val="1"/>
          <w:numId w:val="3"/>
        </w:numPr>
        <w:spacing w:after="200" w:line="276" w:lineRule="auto"/>
        <w:ind w:right="-550"/>
        <w:jc w:val="both"/>
        <w:rPr>
          <w:sz w:val="24"/>
          <w:szCs w:val="24"/>
        </w:rPr>
      </w:pPr>
      <w:r>
        <w:rPr>
          <w:sz w:val="24"/>
          <w:szCs w:val="24"/>
        </w:rPr>
        <w:t>Caso um módulo não tenha propostas classificadas (que não atinjam a pontuação mínima, conforme critérios estabelecidos no item 8) ou não possua inscrições suficientes para as premiações previstas, os recursos poderão ser remanejados para outras categorias ou outros módulos, priorizando aqueles que tiverem o maior número de inscritos por vaga.</w:t>
      </w:r>
    </w:p>
    <w:p w14:paraId="0A849FEB" w14:textId="77777777" w:rsidR="00383969" w:rsidRDefault="00783C12">
      <w:pPr>
        <w:numPr>
          <w:ilvl w:val="1"/>
          <w:numId w:val="3"/>
        </w:numPr>
        <w:spacing w:before="120" w:after="120" w:line="276" w:lineRule="auto"/>
        <w:ind w:right="-550"/>
        <w:jc w:val="both"/>
        <w:rPr>
          <w:sz w:val="24"/>
          <w:szCs w:val="24"/>
        </w:rPr>
      </w:pPr>
      <w:r>
        <w:rPr>
          <w:sz w:val="24"/>
          <w:szCs w:val="24"/>
        </w:rPr>
        <w:t>Caso não sejam preenchidas todas as vagas deste edital, os recursos remanescentes poderão ser utilizados em outro edital da PNAB.</w:t>
      </w:r>
    </w:p>
    <w:p w14:paraId="1CF7BF75" w14:textId="77777777" w:rsidR="00383969" w:rsidRDefault="00783C12">
      <w:pPr>
        <w:numPr>
          <w:ilvl w:val="1"/>
          <w:numId w:val="3"/>
        </w:numPr>
        <w:spacing w:before="120" w:after="120" w:line="276" w:lineRule="auto"/>
        <w:ind w:right="-550"/>
        <w:jc w:val="both"/>
        <w:rPr>
          <w:sz w:val="24"/>
          <w:szCs w:val="24"/>
        </w:rPr>
      </w:pPr>
      <w:r>
        <w:rPr>
          <w:sz w:val="24"/>
          <w:szCs w:val="24"/>
        </w:rPr>
        <w:t xml:space="preserve">Cada proponente poderá concorrer neste edital com, no máximo, 02 propostas, e ser contemplado conforme as regras estabelecidas nos itens 9.12 a 9.15. </w:t>
      </w:r>
    </w:p>
    <w:p w14:paraId="6778B11C" w14:textId="77777777" w:rsidR="00383969" w:rsidRDefault="00783C12">
      <w:pPr>
        <w:numPr>
          <w:ilvl w:val="2"/>
          <w:numId w:val="3"/>
        </w:numPr>
        <w:spacing w:before="120" w:after="120" w:line="276" w:lineRule="auto"/>
        <w:ind w:right="-550" w:firstLine="0"/>
        <w:jc w:val="both"/>
        <w:rPr>
          <w:sz w:val="24"/>
          <w:szCs w:val="24"/>
        </w:rPr>
      </w:pPr>
      <w:r>
        <w:rPr>
          <w:sz w:val="24"/>
          <w:szCs w:val="24"/>
          <w:highlight w:val="white"/>
        </w:rPr>
        <w:t>Uma mesma proposta só poderá ser inscrita uma única vez. Caso haja mais de uma inscrição, será considerada para avaliação apenas a última realizada.</w:t>
      </w:r>
    </w:p>
    <w:p w14:paraId="1C2F7590" w14:textId="77777777" w:rsidR="00383969" w:rsidRDefault="00783C12">
      <w:pPr>
        <w:numPr>
          <w:ilvl w:val="2"/>
          <w:numId w:val="3"/>
        </w:numPr>
        <w:spacing w:before="120" w:after="120" w:line="276" w:lineRule="auto"/>
        <w:ind w:right="-550" w:firstLine="0"/>
        <w:jc w:val="both"/>
        <w:rPr>
          <w:sz w:val="24"/>
          <w:szCs w:val="24"/>
          <w:highlight w:val="white"/>
        </w:rPr>
      </w:pPr>
      <w:r>
        <w:rPr>
          <w:sz w:val="24"/>
          <w:szCs w:val="24"/>
          <w:highlight w:val="white"/>
        </w:rPr>
        <w:t>Caso um mesmo proponente inscreva mais de 02 propostas, apenas serão avaliadas as 02 últimas inscrições realizadas, desconsiderando-se todas as anteriores.</w:t>
      </w:r>
    </w:p>
    <w:p w14:paraId="63BDC87D" w14:textId="77777777" w:rsidR="00383969" w:rsidRDefault="00783C12">
      <w:pPr>
        <w:numPr>
          <w:ilvl w:val="1"/>
          <w:numId w:val="3"/>
        </w:numPr>
        <w:spacing w:before="120" w:after="120" w:line="276" w:lineRule="auto"/>
        <w:ind w:right="-550"/>
        <w:jc w:val="both"/>
        <w:rPr>
          <w:sz w:val="24"/>
          <w:szCs w:val="24"/>
        </w:rPr>
      </w:pPr>
      <w:r>
        <w:rPr>
          <w:sz w:val="24"/>
          <w:szCs w:val="24"/>
        </w:rPr>
        <w:t>Este edital poderá ser suplementado e ter o número de vagas ampliado, caso haja interesse público e disponibilidade orçamentária suficiente.</w:t>
      </w:r>
    </w:p>
    <w:p w14:paraId="02C13F93" w14:textId="77777777" w:rsidR="00383969" w:rsidRDefault="00383969">
      <w:pPr>
        <w:tabs>
          <w:tab w:val="left" w:pos="386"/>
        </w:tabs>
        <w:spacing w:line="276" w:lineRule="auto"/>
        <w:ind w:right="-550"/>
        <w:rPr>
          <w:b/>
          <w:sz w:val="24"/>
          <w:szCs w:val="24"/>
        </w:rPr>
      </w:pPr>
    </w:p>
    <w:p w14:paraId="4AB0ADEA" w14:textId="77777777" w:rsidR="00383969" w:rsidRDefault="00783C12">
      <w:pPr>
        <w:tabs>
          <w:tab w:val="left" w:pos="386"/>
        </w:tabs>
        <w:spacing w:line="276" w:lineRule="auto"/>
        <w:ind w:right="-550"/>
        <w:rPr>
          <w:b/>
          <w:sz w:val="24"/>
          <w:szCs w:val="24"/>
        </w:rPr>
      </w:pPr>
      <w:r>
        <w:rPr>
          <w:b/>
          <w:sz w:val="24"/>
          <w:szCs w:val="24"/>
        </w:rPr>
        <w:t>2. QUEM PODE PARTICIPAR?</w:t>
      </w:r>
    </w:p>
    <w:p w14:paraId="770CB6BC" w14:textId="77777777" w:rsidR="00383969" w:rsidRDefault="00783C12">
      <w:pPr>
        <w:spacing w:before="120" w:after="200" w:line="276" w:lineRule="auto"/>
        <w:ind w:right="-550"/>
        <w:jc w:val="both"/>
        <w:rPr>
          <w:sz w:val="24"/>
          <w:szCs w:val="24"/>
        </w:rPr>
      </w:pPr>
      <w:r>
        <w:rPr>
          <w:b/>
          <w:sz w:val="24"/>
          <w:szCs w:val="24"/>
        </w:rPr>
        <w:t>2.1.</w:t>
      </w:r>
      <w:r>
        <w:rPr>
          <w:sz w:val="24"/>
          <w:szCs w:val="24"/>
        </w:rPr>
        <w:t xml:space="preserve"> Pode se inscrever neste Edital qualquer agente cultural residente (no caso de pessoa física) ou que seja sediado (no caso de pessoa jurídica) na cidade de Praia Grande, comprovadamente, há pelo menos 02 (dois) anos. Seja pessoa física ou jurídica, o agente cultural </w:t>
      </w:r>
      <w:r>
        <w:rPr>
          <w:b/>
          <w:sz w:val="24"/>
          <w:szCs w:val="24"/>
        </w:rPr>
        <w:t>deve</w:t>
      </w:r>
      <w:r>
        <w:rPr>
          <w:sz w:val="24"/>
          <w:szCs w:val="24"/>
        </w:rPr>
        <w:t xml:space="preserve"> </w:t>
      </w:r>
      <w:r>
        <w:rPr>
          <w:b/>
          <w:sz w:val="24"/>
          <w:szCs w:val="24"/>
        </w:rPr>
        <w:t>possuir atuação cultural comprovada há pelo menos 01 (um) ano na cidade de Praia Grande</w:t>
      </w:r>
      <w:r>
        <w:rPr>
          <w:sz w:val="24"/>
          <w:szCs w:val="24"/>
        </w:rPr>
        <w:t>.</w:t>
      </w:r>
    </w:p>
    <w:p w14:paraId="3DCB3B24" w14:textId="77777777" w:rsidR="00383969" w:rsidRDefault="00783C12">
      <w:pPr>
        <w:spacing w:before="120" w:after="200" w:line="276" w:lineRule="auto"/>
        <w:ind w:right="-550"/>
        <w:jc w:val="both"/>
        <w:rPr>
          <w:sz w:val="24"/>
          <w:szCs w:val="24"/>
        </w:rPr>
      </w:pPr>
      <w:r>
        <w:rPr>
          <w:sz w:val="24"/>
          <w:szCs w:val="24"/>
        </w:rPr>
        <w:t>2.1.1. Agente Cultural é toda pessoa ou grupo de pessoas responsável por criar, produzir e promover manifestações culturais, como artistas, músicos, escritores, cineastas, dançarinos, artesãos, curadores, produtores culturais, gestores de espaços culturais, entre outros.</w:t>
      </w:r>
    </w:p>
    <w:p w14:paraId="38A89CD6" w14:textId="77777777" w:rsidR="00383969" w:rsidRDefault="00783C12">
      <w:pPr>
        <w:spacing w:before="120" w:after="200" w:line="276" w:lineRule="auto"/>
        <w:ind w:right="-550"/>
        <w:jc w:val="both"/>
        <w:rPr>
          <w:sz w:val="24"/>
          <w:szCs w:val="24"/>
        </w:rPr>
      </w:pPr>
      <w:r>
        <w:rPr>
          <w:b/>
          <w:sz w:val="24"/>
          <w:szCs w:val="24"/>
        </w:rPr>
        <w:t>2.2.</w:t>
      </w:r>
      <w:r>
        <w:rPr>
          <w:sz w:val="24"/>
          <w:szCs w:val="24"/>
        </w:rPr>
        <w:t xml:space="preserve"> O agente cultural pode ser:</w:t>
      </w:r>
    </w:p>
    <w:p w14:paraId="37957F88" w14:textId="77777777" w:rsidR="00383969" w:rsidRDefault="00783C12">
      <w:pPr>
        <w:spacing w:before="120" w:after="120" w:line="276" w:lineRule="auto"/>
        <w:ind w:left="425" w:right="-550"/>
        <w:jc w:val="both"/>
        <w:rPr>
          <w:b/>
          <w:sz w:val="24"/>
          <w:szCs w:val="24"/>
        </w:rPr>
      </w:pPr>
      <w:r>
        <w:rPr>
          <w:sz w:val="24"/>
          <w:szCs w:val="24"/>
        </w:rPr>
        <w:t>I - Pessoa física ou Microempreendedor Individual (MEI)</w:t>
      </w:r>
    </w:p>
    <w:p w14:paraId="7D4A4A50" w14:textId="77777777" w:rsidR="00383969" w:rsidRDefault="00783C12">
      <w:pPr>
        <w:spacing w:before="120" w:after="120" w:line="276" w:lineRule="auto"/>
        <w:ind w:left="425" w:right="-550"/>
        <w:jc w:val="both"/>
        <w:rPr>
          <w:sz w:val="24"/>
          <w:szCs w:val="24"/>
        </w:rPr>
      </w:pPr>
      <w:r>
        <w:rPr>
          <w:sz w:val="24"/>
          <w:szCs w:val="24"/>
        </w:rPr>
        <w:lastRenderedPageBreak/>
        <w:t xml:space="preserve">II - Pessoa jurídica com fins lucrativos (Ex.: empresa de pequeno porte, empresa de grande porte, </w:t>
      </w:r>
      <w:proofErr w:type="spellStart"/>
      <w:r>
        <w:rPr>
          <w:sz w:val="24"/>
          <w:szCs w:val="24"/>
        </w:rPr>
        <w:t>etc</w:t>
      </w:r>
      <w:proofErr w:type="spellEnd"/>
      <w:r>
        <w:rPr>
          <w:sz w:val="24"/>
          <w:szCs w:val="24"/>
        </w:rPr>
        <w:t>)</w:t>
      </w:r>
    </w:p>
    <w:p w14:paraId="2611CAF6" w14:textId="77777777" w:rsidR="00383969" w:rsidRDefault="00783C12">
      <w:pPr>
        <w:spacing w:before="120" w:after="200" w:line="276" w:lineRule="auto"/>
        <w:ind w:left="425" w:right="-550"/>
        <w:jc w:val="both"/>
        <w:rPr>
          <w:sz w:val="24"/>
          <w:szCs w:val="24"/>
        </w:rPr>
      </w:pPr>
      <w:r>
        <w:rPr>
          <w:sz w:val="24"/>
          <w:szCs w:val="24"/>
        </w:rPr>
        <w:t xml:space="preserve">III - Pessoa jurídica de direito privado sem fins lucrativos (Ex.: Associação, Fundação, Cooperativa, </w:t>
      </w:r>
      <w:proofErr w:type="spellStart"/>
      <w:r>
        <w:rPr>
          <w:sz w:val="24"/>
          <w:szCs w:val="24"/>
        </w:rPr>
        <w:t>etc</w:t>
      </w:r>
      <w:proofErr w:type="spellEnd"/>
      <w:r>
        <w:rPr>
          <w:sz w:val="24"/>
          <w:szCs w:val="24"/>
        </w:rPr>
        <w:t>)</w:t>
      </w:r>
    </w:p>
    <w:p w14:paraId="13A4086D" w14:textId="77777777" w:rsidR="00383969" w:rsidRDefault="00783C12">
      <w:pPr>
        <w:spacing w:before="120" w:after="200" w:line="276" w:lineRule="auto"/>
        <w:ind w:left="425" w:right="-550"/>
        <w:jc w:val="both"/>
        <w:rPr>
          <w:sz w:val="24"/>
          <w:szCs w:val="24"/>
        </w:rPr>
      </w:pPr>
      <w:r>
        <w:rPr>
          <w:sz w:val="24"/>
          <w:szCs w:val="24"/>
        </w:rPr>
        <w:t>IV - Coletivo/Grupo sem CNPJ, representado por pessoa física</w:t>
      </w:r>
    </w:p>
    <w:p w14:paraId="16E3F4E6" w14:textId="77777777" w:rsidR="00383969" w:rsidRDefault="00783C12">
      <w:pPr>
        <w:spacing w:before="120" w:after="200" w:line="276" w:lineRule="auto"/>
        <w:ind w:left="120" w:right="-550" w:firstLine="600"/>
        <w:jc w:val="both"/>
        <w:rPr>
          <w:sz w:val="24"/>
          <w:szCs w:val="24"/>
        </w:rPr>
      </w:pPr>
      <w:r>
        <w:rPr>
          <w:b/>
          <w:sz w:val="24"/>
          <w:szCs w:val="24"/>
        </w:rPr>
        <w:t>2.2.1.</w:t>
      </w:r>
      <w:r>
        <w:rPr>
          <w:sz w:val="24"/>
          <w:szCs w:val="24"/>
        </w:rPr>
        <w:t xml:space="preserve"> Em caso de inscrição realizada por proponente MEI ou pessoa jurídica, deverá constar em seu contrato social, estatuto ou certificado da condição do microempreendedor individual, a finalidade cultural dentre as atividades realizadas.</w:t>
      </w:r>
    </w:p>
    <w:p w14:paraId="4236D0FB" w14:textId="77777777" w:rsidR="00383969" w:rsidRDefault="00783C12">
      <w:pPr>
        <w:spacing w:after="0" w:line="240" w:lineRule="auto"/>
        <w:ind w:left="120" w:right="-550"/>
        <w:jc w:val="both"/>
        <w:rPr>
          <w:sz w:val="24"/>
          <w:szCs w:val="24"/>
        </w:rPr>
      </w:pPr>
      <w:r>
        <w:rPr>
          <w:b/>
          <w:sz w:val="24"/>
          <w:szCs w:val="24"/>
        </w:rPr>
        <w:t>2.3.</w:t>
      </w:r>
      <w:r>
        <w:rPr>
          <w:sz w:val="24"/>
          <w:szCs w:val="24"/>
        </w:rPr>
        <w:t xml:space="preserve"> Em todas as propostas, o agente cultural inscrito como proponente deverá fazer parte da ficha técnica para execução do projeto, seja em funções administrativas, técnicas ou artísticas. No caso de proponente Pessoa Jurídica, a participação na ficha técnica poderá ser feita pela(o) representante legal ou pela empresa em si.</w:t>
      </w:r>
    </w:p>
    <w:p w14:paraId="4BFBF437" w14:textId="77777777" w:rsidR="00383969" w:rsidRDefault="00383969">
      <w:pPr>
        <w:spacing w:after="0" w:line="240" w:lineRule="auto"/>
        <w:ind w:left="120" w:right="-550"/>
        <w:jc w:val="both"/>
        <w:rPr>
          <w:sz w:val="24"/>
          <w:szCs w:val="24"/>
        </w:rPr>
      </w:pPr>
    </w:p>
    <w:p w14:paraId="1BD4C351" w14:textId="77777777" w:rsidR="00383969" w:rsidRDefault="00783C12">
      <w:pPr>
        <w:spacing w:after="0" w:line="240" w:lineRule="auto"/>
        <w:ind w:left="120" w:right="-550"/>
        <w:jc w:val="both"/>
        <w:rPr>
          <w:sz w:val="24"/>
          <w:szCs w:val="24"/>
        </w:rPr>
      </w:pPr>
      <w:r>
        <w:rPr>
          <w:b/>
          <w:sz w:val="24"/>
          <w:szCs w:val="24"/>
        </w:rPr>
        <w:t>2.4.</w:t>
      </w:r>
      <w:r>
        <w:rPr>
          <w:sz w:val="24"/>
          <w:szCs w:val="24"/>
        </w:rPr>
        <w:t xml:space="preserve"> Na hipótese de agentes culturais que atuem como grupo ou coletivo cultural sem constituição jurídica (sem CNPJ), será indicada pessoa física como responsável legal para a inscrição e para a assinatura do Termo de Execução Cultural, sendo que a representação será formalizada em declaração assinada pelos demais integrantes do grupo ou coletivo, conforme o modelo constante no ANEXO 2.</w:t>
      </w:r>
    </w:p>
    <w:p w14:paraId="4C55AC07" w14:textId="77777777" w:rsidR="00383969" w:rsidRDefault="00783C12">
      <w:pPr>
        <w:spacing w:before="120" w:after="200" w:line="276" w:lineRule="auto"/>
        <w:ind w:left="120" w:right="-550"/>
        <w:jc w:val="both"/>
        <w:rPr>
          <w:b/>
          <w:sz w:val="24"/>
          <w:szCs w:val="24"/>
        </w:rPr>
      </w:pPr>
      <w:r>
        <w:rPr>
          <w:b/>
          <w:sz w:val="24"/>
          <w:szCs w:val="24"/>
        </w:rPr>
        <w:t>2.5</w:t>
      </w:r>
      <w:r>
        <w:rPr>
          <w:sz w:val="24"/>
          <w:szCs w:val="24"/>
        </w:rPr>
        <w:t>. Se a pessoa proponente for travesti, mulher trans, homem trans ou pessoa não-binária, tem direito a solicitar o uso de seu nome social na comunicação realizada por este chamamento público, como previsto no artigo 3º do Decreto Federal nº 8.727, de 28 de abril de 2016. A solicitação pode ser feita já no FORMULÁRIO DE INSCRIÇÃO bastando para isso inserir o NOME SOCIAL no campo específico.</w:t>
      </w:r>
    </w:p>
    <w:p w14:paraId="0DB56BD4" w14:textId="77777777" w:rsidR="00383969" w:rsidRDefault="00383969">
      <w:pPr>
        <w:spacing w:before="120" w:after="200" w:line="276" w:lineRule="auto"/>
        <w:ind w:right="-550"/>
        <w:jc w:val="both"/>
        <w:rPr>
          <w:color w:val="000000"/>
          <w:sz w:val="24"/>
          <w:szCs w:val="24"/>
        </w:rPr>
      </w:pPr>
    </w:p>
    <w:p w14:paraId="03F64AFB" w14:textId="77777777" w:rsidR="00383969" w:rsidRDefault="00783C12">
      <w:pPr>
        <w:widowControl w:val="0"/>
        <w:spacing w:after="200" w:line="276" w:lineRule="auto"/>
        <w:ind w:right="-550"/>
        <w:jc w:val="both"/>
        <w:rPr>
          <w:b/>
          <w:sz w:val="24"/>
          <w:szCs w:val="24"/>
        </w:rPr>
      </w:pPr>
      <w:r>
        <w:rPr>
          <w:b/>
          <w:sz w:val="24"/>
          <w:szCs w:val="24"/>
        </w:rPr>
        <w:t>3. QUEM NÃO PODE PARTICIPAR?</w:t>
      </w:r>
    </w:p>
    <w:p w14:paraId="1AA7440C" w14:textId="77777777" w:rsidR="00383969" w:rsidRDefault="00783C12">
      <w:pPr>
        <w:widowControl w:val="0"/>
        <w:tabs>
          <w:tab w:val="left" w:pos="491"/>
        </w:tabs>
        <w:spacing w:after="200" w:line="276" w:lineRule="auto"/>
        <w:ind w:right="-550"/>
        <w:jc w:val="both"/>
        <w:rPr>
          <w:sz w:val="24"/>
          <w:szCs w:val="24"/>
        </w:rPr>
      </w:pPr>
      <w:r>
        <w:rPr>
          <w:b/>
          <w:sz w:val="24"/>
          <w:szCs w:val="24"/>
        </w:rPr>
        <w:t>3.1.</w:t>
      </w:r>
      <w:r>
        <w:rPr>
          <w:sz w:val="24"/>
          <w:szCs w:val="24"/>
        </w:rPr>
        <w:t xml:space="preserve"> Não podem se inscrever neste Edital proponentes que:</w:t>
      </w:r>
    </w:p>
    <w:p w14:paraId="1DEA3111" w14:textId="77777777" w:rsidR="00383969" w:rsidRDefault="00783C12">
      <w:pPr>
        <w:widowControl w:val="0"/>
        <w:tabs>
          <w:tab w:val="left" w:pos="936"/>
        </w:tabs>
        <w:spacing w:after="200" w:line="276" w:lineRule="auto"/>
        <w:ind w:left="425" w:right="-550"/>
        <w:jc w:val="both"/>
        <w:rPr>
          <w:sz w:val="24"/>
          <w:szCs w:val="24"/>
        </w:rPr>
      </w:pPr>
      <w:r>
        <w:rPr>
          <w:sz w:val="24"/>
          <w:szCs w:val="24"/>
        </w:rPr>
        <w:t>I -  estejam diretamente envolvidos na etapa de proposição técnica da minuta deste edital, na etapa de análise das propostas ou na etapa de julgamento de recursos;</w:t>
      </w:r>
    </w:p>
    <w:p w14:paraId="3C690F33" w14:textId="77777777" w:rsidR="00383969" w:rsidRDefault="00783C12">
      <w:pPr>
        <w:widowControl w:val="0"/>
        <w:tabs>
          <w:tab w:val="left" w:pos="936"/>
        </w:tabs>
        <w:spacing w:after="200" w:line="276" w:lineRule="auto"/>
        <w:ind w:left="425" w:right="-550"/>
        <w:jc w:val="both"/>
        <w:rPr>
          <w:sz w:val="24"/>
          <w:szCs w:val="24"/>
        </w:rPr>
      </w:pPr>
      <w:r>
        <w:rPr>
          <w:sz w:val="24"/>
          <w:szCs w:val="24"/>
        </w:rPr>
        <w:t>II - sejam servidores públicos efetivos, comissionados ou cedidos da Secretaria de Cultura e Turismo - SECTUR do Município de Praia Grande;</w:t>
      </w:r>
    </w:p>
    <w:p w14:paraId="2578EFF2" w14:textId="77777777" w:rsidR="00383969" w:rsidRDefault="00783C12">
      <w:pPr>
        <w:widowControl w:val="0"/>
        <w:tabs>
          <w:tab w:val="left" w:pos="977"/>
        </w:tabs>
        <w:spacing w:after="200" w:line="276" w:lineRule="auto"/>
        <w:ind w:left="425" w:right="-550"/>
        <w:jc w:val="both"/>
        <w:rPr>
          <w:sz w:val="24"/>
          <w:szCs w:val="24"/>
        </w:rPr>
      </w:pPr>
      <w:r>
        <w:rPr>
          <w:sz w:val="24"/>
          <w:szCs w:val="24"/>
        </w:rPr>
        <w:t>III - sejam cônjuges, companheiros ou parentes em linha reta, colateral ou por afinidade, até o terceiro grau, de servidores públicos de órgãos responsáveis pelo edital que tiverem atuado na etapa de elaboração do edital, na etapa de análise de mérito cultural ou na etapa de julgamento de recursos;</w:t>
      </w:r>
    </w:p>
    <w:p w14:paraId="2B99D747" w14:textId="77777777" w:rsidR="00383969" w:rsidRDefault="00783C12">
      <w:pPr>
        <w:widowControl w:val="0"/>
        <w:tabs>
          <w:tab w:val="left" w:pos="977"/>
        </w:tabs>
        <w:spacing w:after="200" w:line="276" w:lineRule="auto"/>
        <w:ind w:left="425" w:right="-550"/>
        <w:jc w:val="both"/>
        <w:rPr>
          <w:sz w:val="24"/>
          <w:szCs w:val="24"/>
        </w:rPr>
      </w:pPr>
      <w:r>
        <w:rPr>
          <w:sz w:val="24"/>
          <w:szCs w:val="24"/>
        </w:rPr>
        <w:t xml:space="preserve">IV - sejam membros do Poder Legislativo (Vereadores, Deputados e Senadores), do Poder Judiciário (Juízes, Desembargadores, Ministros), do Ministério Público (Promotores, </w:t>
      </w:r>
      <w:r>
        <w:rPr>
          <w:sz w:val="24"/>
          <w:szCs w:val="24"/>
        </w:rPr>
        <w:lastRenderedPageBreak/>
        <w:t>Procuradores); do Tribunal de Contas (Auditores e Conselheiros), bem como seus cônjuges, companheiros ou parentes em linha reta, colateral ou por afinidade, até o terceiro grau;</w:t>
      </w:r>
    </w:p>
    <w:p w14:paraId="47E499C1" w14:textId="77777777" w:rsidR="00383969" w:rsidRDefault="00783C12">
      <w:pPr>
        <w:widowControl w:val="0"/>
        <w:tabs>
          <w:tab w:val="left" w:pos="549"/>
        </w:tabs>
        <w:spacing w:after="200" w:line="276" w:lineRule="auto"/>
        <w:ind w:left="425" w:right="-550"/>
        <w:jc w:val="both"/>
        <w:rPr>
          <w:sz w:val="24"/>
          <w:szCs w:val="24"/>
        </w:rPr>
      </w:pPr>
      <w:r>
        <w:rPr>
          <w:sz w:val="24"/>
          <w:szCs w:val="24"/>
        </w:rPr>
        <w:t>V - estejam inadimplentes com a Prefeitura Municipal de Praia Grande por recursos de projetos anteriores.</w:t>
      </w:r>
    </w:p>
    <w:p w14:paraId="27EB6E96" w14:textId="77777777" w:rsidR="00383969" w:rsidRDefault="00783C12">
      <w:pPr>
        <w:spacing w:before="120" w:after="200" w:line="276" w:lineRule="auto"/>
        <w:ind w:left="425" w:right="-550"/>
        <w:jc w:val="both"/>
        <w:rPr>
          <w:sz w:val="24"/>
          <w:szCs w:val="24"/>
        </w:rPr>
      </w:pPr>
      <w:r>
        <w:rPr>
          <w:b/>
          <w:sz w:val="24"/>
          <w:szCs w:val="24"/>
        </w:rPr>
        <w:t>3.1.1.</w:t>
      </w:r>
      <w:r>
        <w:rPr>
          <w:sz w:val="24"/>
          <w:szCs w:val="24"/>
        </w:rPr>
        <w:t xml:space="preserve"> Os parentes de que trata os itens III e IV são:  pai/mãe, filho/filha, avô/avó, neto/neta, bisavô/bisavó, bisneto/bisneta, irmão/irmã, tio/tia, sobrinho/sobrinha, sogro/sogra, genro/nora, enteado/enteada, cunhado/cunhada.</w:t>
      </w:r>
    </w:p>
    <w:p w14:paraId="0DFE326F" w14:textId="77777777" w:rsidR="00383969" w:rsidRDefault="00783C12">
      <w:pPr>
        <w:spacing w:before="120" w:after="200" w:line="276" w:lineRule="auto"/>
        <w:ind w:right="-550"/>
        <w:jc w:val="both"/>
        <w:rPr>
          <w:sz w:val="24"/>
          <w:szCs w:val="24"/>
        </w:rPr>
      </w:pPr>
      <w:r>
        <w:rPr>
          <w:b/>
          <w:sz w:val="24"/>
          <w:szCs w:val="24"/>
        </w:rPr>
        <w:t>3.2.</w:t>
      </w:r>
      <w:r>
        <w:rPr>
          <w:sz w:val="24"/>
          <w:szCs w:val="24"/>
        </w:rPr>
        <w:t xml:space="preserve"> Quando se tratar de proponentes pessoas jurídicas, estarão impedidas de apresentar propostas aquelas cujos sócios, diretores e/ou administradores se enquadrarem nas situações descritas no item 3.1.</w:t>
      </w:r>
    </w:p>
    <w:p w14:paraId="6BE179CE" w14:textId="77777777" w:rsidR="00383969" w:rsidRDefault="00783C12">
      <w:pPr>
        <w:spacing w:before="120" w:after="200" w:line="276" w:lineRule="auto"/>
        <w:ind w:right="-550"/>
        <w:jc w:val="both"/>
        <w:rPr>
          <w:sz w:val="24"/>
          <w:szCs w:val="24"/>
        </w:rPr>
      </w:pPr>
      <w:r>
        <w:rPr>
          <w:b/>
          <w:sz w:val="24"/>
          <w:szCs w:val="24"/>
        </w:rPr>
        <w:t>3.3.</w:t>
      </w:r>
      <w:r>
        <w:rPr>
          <w:sz w:val="24"/>
          <w:szCs w:val="24"/>
        </w:rPr>
        <w:t xml:space="preserve"> A participação de proponentes nas audiências e consultas públicas não caracteriza o envolvimento direto na etapa de elaboração do edital de que trata o inciso I do item 3.1.</w:t>
      </w:r>
    </w:p>
    <w:p w14:paraId="440AB77E" w14:textId="77777777" w:rsidR="00383969" w:rsidRDefault="00783C12">
      <w:pPr>
        <w:spacing w:before="120" w:after="120" w:line="276" w:lineRule="auto"/>
        <w:ind w:right="-550"/>
        <w:jc w:val="both"/>
        <w:rPr>
          <w:color w:val="000000"/>
          <w:sz w:val="24"/>
          <w:szCs w:val="24"/>
        </w:rPr>
      </w:pPr>
      <w:r>
        <w:rPr>
          <w:b/>
          <w:sz w:val="24"/>
          <w:szCs w:val="24"/>
        </w:rPr>
        <w:t xml:space="preserve">3.4. </w:t>
      </w:r>
      <w:r>
        <w:rPr>
          <w:color w:val="000000"/>
          <w:sz w:val="24"/>
          <w:szCs w:val="24"/>
        </w:rPr>
        <w:t xml:space="preserve">O agente cultural que </w:t>
      </w:r>
      <w:r>
        <w:rPr>
          <w:sz w:val="24"/>
          <w:szCs w:val="24"/>
        </w:rPr>
        <w:t>integrar o Conselho de Cultura</w:t>
      </w:r>
      <w:r>
        <w:rPr>
          <w:color w:val="000000"/>
          <w:sz w:val="24"/>
          <w:szCs w:val="24"/>
        </w:rPr>
        <w:t xml:space="preserve"> somente ficará impossibilitado de concorrer neste Edital quando se enquadrar nas vedações previstas no item </w:t>
      </w:r>
      <w:r>
        <w:rPr>
          <w:sz w:val="24"/>
          <w:szCs w:val="24"/>
        </w:rPr>
        <w:t>3</w:t>
      </w:r>
      <w:r>
        <w:rPr>
          <w:color w:val="000000"/>
          <w:sz w:val="24"/>
          <w:szCs w:val="24"/>
        </w:rPr>
        <w:t>.</w:t>
      </w:r>
      <w:r>
        <w:rPr>
          <w:sz w:val="24"/>
          <w:szCs w:val="24"/>
        </w:rPr>
        <w:t>1</w:t>
      </w:r>
      <w:r>
        <w:rPr>
          <w:color w:val="000000"/>
          <w:sz w:val="24"/>
          <w:szCs w:val="24"/>
        </w:rPr>
        <w:t>.</w:t>
      </w:r>
    </w:p>
    <w:p w14:paraId="6A2E26BA" w14:textId="77777777" w:rsidR="00383969" w:rsidRDefault="00383969">
      <w:pPr>
        <w:spacing w:before="120" w:after="120" w:line="276" w:lineRule="auto"/>
        <w:ind w:right="-550"/>
        <w:jc w:val="both"/>
        <w:rPr>
          <w:sz w:val="24"/>
          <w:szCs w:val="24"/>
        </w:rPr>
      </w:pPr>
    </w:p>
    <w:p w14:paraId="07909221" w14:textId="77777777" w:rsidR="00383969" w:rsidRDefault="00783C12">
      <w:pPr>
        <w:widowControl w:val="0"/>
        <w:numPr>
          <w:ilvl w:val="0"/>
          <w:numId w:val="5"/>
        </w:numPr>
        <w:tabs>
          <w:tab w:val="left" w:pos="325"/>
        </w:tabs>
        <w:spacing w:before="1" w:line="276" w:lineRule="auto"/>
        <w:ind w:right="-550"/>
        <w:rPr>
          <w:sz w:val="24"/>
          <w:szCs w:val="24"/>
        </w:rPr>
      </w:pPr>
      <w:r>
        <w:rPr>
          <w:b/>
          <w:sz w:val="24"/>
          <w:szCs w:val="24"/>
        </w:rPr>
        <w:t>AÇÕES AFIRMATIVAS</w:t>
      </w:r>
    </w:p>
    <w:p w14:paraId="5042A652" w14:textId="77777777" w:rsidR="00383969" w:rsidRDefault="00383969">
      <w:pPr>
        <w:widowControl w:val="0"/>
        <w:tabs>
          <w:tab w:val="left" w:pos="325"/>
        </w:tabs>
        <w:spacing w:before="1" w:line="276" w:lineRule="auto"/>
        <w:ind w:right="-550"/>
        <w:rPr>
          <w:b/>
          <w:sz w:val="24"/>
          <w:szCs w:val="24"/>
        </w:rPr>
      </w:pPr>
    </w:p>
    <w:p w14:paraId="27F389AF" w14:textId="77777777" w:rsidR="00383969" w:rsidRDefault="00783C12">
      <w:pPr>
        <w:widowControl w:val="0"/>
        <w:tabs>
          <w:tab w:val="left" w:pos="325"/>
        </w:tabs>
        <w:spacing w:before="1" w:line="276" w:lineRule="auto"/>
        <w:ind w:right="-550"/>
        <w:rPr>
          <w:b/>
          <w:sz w:val="24"/>
          <w:szCs w:val="24"/>
        </w:rPr>
      </w:pPr>
      <w:r>
        <w:rPr>
          <w:b/>
          <w:sz w:val="24"/>
          <w:szCs w:val="24"/>
        </w:rPr>
        <w:t>COTAS</w:t>
      </w:r>
    </w:p>
    <w:p w14:paraId="44F5B5A6" w14:textId="77777777" w:rsidR="00383969" w:rsidRDefault="00383969">
      <w:pPr>
        <w:widowControl w:val="0"/>
        <w:tabs>
          <w:tab w:val="left" w:pos="325"/>
        </w:tabs>
        <w:spacing w:before="1" w:line="276" w:lineRule="auto"/>
        <w:ind w:right="-550"/>
        <w:rPr>
          <w:b/>
          <w:sz w:val="24"/>
          <w:szCs w:val="24"/>
        </w:rPr>
      </w:pPr>
    </w:p>
    <w:p w14:paraId="21466830" w14:textId="77777777" w:rsidR="00383969" w:rsidRDefault="00783C12">
      <w:pPr>
        <w:widowControl w:val="0"/>
        <w:numPr>
          <w:ilvl w:val="1"/>
          <w:numId w:val="5"/>
        </w:numPr>
        <w:tabs>
          <w:tab w:val="left" w:pos="491"/>
        </w:tabs>
        <w:spacing w:after="200" w:line="276" w:lineRule="auto"/>
        <w:ind w:right="-550"/>
        <w:jc w:val="both"/>
        <w:rPr>
          <w:sz w:val="24"/>
          <w:szCs w:val="24"/>
        </w:rPr>
      </w:pPr>
      <w:r>
        <w:rPr>
          <w:sz w:val="24"/>
          <w:szCs w:val="24"/>
        </w:rPr>
        <w:t xml:space="preserve">Ficam garantidas </w:t>
      </w:r>
      <w:r>
        <w:rPr>
          <w:b/>
          <w:sz w:val="24"/>
          <w:szCs w:val="24"/>
        </w:rPr>
        <w:t>cotas</w:t>
      </w:r>
      <w:r>
        <w:rPr>
          <w:sz w:val="24"/>
          <w:szCs w:val="24"/>
        </w:rPr>
        <w:t xml:space="preserve"> neste edital na seguinte divisão:</w:t>
      </w:r>
    </w:p>
    <w:p w14:paraId="2517CCD6" w14:textId="77777777" w:rsidR="00383969" w:rsidRDefault="00783C12">
      <w:pPr>
        <w:widowControl w:val="0"/>
        <w:tabs>
          <w:tab w:val="left" w:pos="1095"/>
        </w:tabs>
        <w:spacing w:after="0" w:line="276" w:lineRule="auto"/>
        <w:ind w:right="-550"/>
        <w:jc w:val="both"/>
        <w:rPr>
          <w:sz w:val="24"/>
          <w:szCs w:val="24"/>
        </w:rPr>
      </w:pPr>
      <w:r>
        <w:rPr>
          <w:sz w:val="24"/>
          <w:szCs w:val="24"/>
        </w:rPr>
        <w:t>I - no mínimo 25% das propostas contempladas para pessoas negras (pretas e pardas);</w:t>
      </w:r>
    </w:p>
    <w:p w14:paraId="1D19E797" w14:textId="77777777" w:rsidR="00383969" w:rsidRDefault="00783C12">
      <w:pPr>
        <w:widowControl w:val="0"/>
        <w:tabs>
          <w:tab w:val="left" w:pos="1095"/>
        </w:tabs>
        <w:spacing w:after="0" w:line="276" w:lineRule="auto"/>
        <w:ind w:right="-550"/>
        <w:jc w:val="both"/>
        <w:rPr>
          <w:sz w:val="24"/>
          <w:szCs w:val="24"/>
        </w:rPr>
      </w:pPr>
      <w:r>
        <w:rPr>
          <w:sz w:val="24"/>
          <w:szCs w:val="24"/>
        </w:rPr>
        <w:t>II - no mínimo 10% das propostas contempladas para pessoas indígenas;</w:t>
      </w:r>
    </w:p>
    <w:p w14:paraId="05D64807" w14:textId="77777777" w:rsidR="00383969" w:rsidRDefault="00783C12">
      <w:pPr>
        <w:widowControl w:val="0"/>
        <w:tabs>
          <w:tab w:val="left" w:pos="1095"/>
        </w:tabs>
        <w:spacing w:after="0" w:line="276" w:lineRule="auto"/>
        <w:ind w:right="-550"/>
        <w:jc w:val="both"/>
        <w:rPr>
          <w:sz w:val="24"/>
          <w:szCs w:val="24"/>
        </w:rPr>
      </w:pPr>
      <w:r>
        <w:rPr>
          <w:sz w:val="24"/>
          <w:szCs w:val="24"/>
        </w:rPr>
        <w:t>III - no mínimo 5% das propostas contempladas para pessoas com deficiência;</w:t>
      </w:r>
    </w:p>
    <w:p w14:paraId="0895E28D" w14:textId="77777777" w:rsidR="00383969" w:rsidRDefault="00383969">
      <w:pPr>
        <w:widowControl w:val="0"/>
        <w:tabs>
          <w:tab w:val="left" w:pos="1095"/>
        </w:tabs>
        <w:spacing w:after="0" w:line="276" w:lineRule="auto"/>
        <w:ind w:right="-550"/>
        <w:jc w:val="both"/>
        <w:rPr>
          <w:sz w:val="24"/>
          <w:szCs w:val="24"/>
        </w:rPr>
      </w:pPr>
    </w:p>
    <w:p w14:paraId="792102ED" w14:textId="77777777" w:rsidR="00383969" w:rsidRDefault="00783C12">
      <w:pPr>
        <w:widowControl w:val="0"/>
        <w:numPr>
          <w:ilvl w:val="2"/>
          <w:numId w:val="5"/>
        </w:numPr>
        <w:tabs>
          <w:tab w:val="left" w:pos="1095"/>
        </w:tabs>
        <w:spacing w:before="200" w:after="200" w:line="276" w:lineRule="auto"/>
        <w:ind w:right="-550" w:firstLine="0"/>
        <w:jc w:val="both"/>
        <w:rPr>
          <w:sz w:val="24"/>
          <w:szCs w:val="24"/>
        </w:rPr>
      </w:pPr>
      <w:r>
        <w:rPr>
          <w:sz w:val="24"/>
          <w:szCs w:val="24"/>
        </w:rPr>
        <w:t xml:space="preserve">A aplicação dos percentuais sobre o número das vagas para o estabelecimento das cotas foi realizado conforme </w:t>
      </w:r>
      <w:r>
        <w:rPr>
          <w:sz w:val="24"/>
          <w:szCs w:val="24"/>
          <w:highlight w:val="white"/>
        </w:rPr>
        <w:t>§ 2º do art. 6º da Instrução Normativa MINC Nº 10/2023, que estabelece que na hipótese de quantitativo fracionado para o número de vagas reservadas em cada modalidade, esse será aumentado para o primeiro número inteiro subsequente, em caso de fração igual ou maior que 0,5 (cinco décimos), ou diminuído para número inteiro imediatamente inferior, em caso de fração menor que 0,5 (cinco décimos), gerando a seguinte tabela:</w:t>
      </w:r>
      <w:r>
        <w:rPr>
          <w:sz w:val="24"/>
          <w:szCs w:val="24"/>
        </w:rPr>
        <w:tab/>
      </w:r>
      <w:r>
        <w:rPr>
          <w:sz w:val="24"/>
          <w:szCs w:val="24"/>
        </w:rPr>
        <w:tab/>
      </w:r>
    </w:p>
    <w:p w14:paraId="027A37C9" w14:textId="77777777" w:rsidR="00383969" w:rsidRDefault="00383969">
      <w:pPr>
        <w:widowControl w:val="0"/>
        <w:tabs>
          <w:tab w:val="left" w:pos="1095"/>
        </w:tabs>
        <w:spacing w:before="200" w:after="200" w:line="276" w:lineRule="auto"/>
        <w:ind w:left="850" w:right="-550"/>
        <w:jc w:val="both"/>
        <w:rPr>
          <w:sz w:val="24"/>
          <w:szCs w:val="24"/>
          <w:highlight w:val="cyan"/>
        </w:rPr>
      </w:pPr>
    </w:p>
    <w:p w14:paraId="25BACCE6" w14:textId="77777777" w:rsidR="00383969" w:rsidRDefault="00383969">
      <w:pPr>
        <w:widowControl w:val="0"/>
        <w:tabs>
          <w:tab w:val="left" w:pos="1095"/>
        </w:tabs>
        <w:spacing w:before="200" w:after="200" w:line="276" w:lineRule="auto"/>
        <w:ind w:left="850" w:right="-550"/>
        <w:jc w:val="both"/>
        <w:rPr>
          <w:sz w:val="24"/>
          <w:szCs w:val="24"/>
          <w:highlight w:val="cyan"/>
        </w:rPr>
      </w:pPr>
    </w:p>
    <w:p w14:paraId="0A5353D9" w14:textId="77777777" w:rsidR="00383969" w:rsidRDefault="00383969">
      <w:pPr>
        <w:widowControl w:val="0"/>
        <w:tabs>
          <w:tab w:val="left" w:pos="1095"/>
        </w:tabs>
        <w:spacing w:before="200" w:after="200" w:line="276" w:lineRule="auto"/>
        <w:ind w:left="850" w:right="-550"/>
        <w:jc w:val="both"/>
        <w:rPr>
          <w:sz w:val="24"/>
          <w:szCs w:val="24"/>
          <w:highlight w:val="cyan"/>
        </w:rPr>
      </w:pPr>
    </w:p>
    <w:sdt>
      <w:sdtPr>
        <w:tag w:val="goog_rdk_8"/>
        <w:id w:val="1730811173"/>
        <w:lock w:val="contentLocked"/>
      </w:sdtPr>
      <w:sdtEndPr/>
      <w:sdtContent>
        <w:tbl>
          <w:tblPr>
            <w:tblStyle w:val="afffd"/>
            <w:tblpPr w:leftFromText="180" w:rightFromText="180" w:topFromText="180" w:bottomFromText="180" w:vertAnchor="text" w:tblpX="1269"/>
            <w:tblW w:w="73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20"/>
            <w:gridCol w:w="1305"/>
            <w:gridCol w:w="825"/>
            <w:gridCol w:w="1140"/>
            <w:gridCol w:w="1140"/>
            <w:gridCol w:w="1065"/>
          </w:tblGrid>
          <w:tr w:rsidR="00383969" w14:paraId="5D51D438" w14:textId="77777777">
            <w:trPr>
              <w:trHeight w:val="750"/>
            </w:trPr>
            <w:tc>
              <w:tcPr>
                <w:tcW w:w="1920" w:type="dxa"/>
                <w:tcMar>
                  <w:top w:w="0" w:type="dxa"/>
                  <w:left w:w="40" w:type="dxa"/>
                  <w:bottom w:w="0" w:type="dxa"/>
                  <w:right w:w="40" w:type="dxa"/>
                </w:tcMar>
                <w:vAlign w:val="center"/>
              </w:tcPr>
              <w:p w14:paraId="39C47078" w14:textId="77777777" w:rsidR="00383969" w:rsidRDefault="00783C12">
                <w:pPr>
                  <w:widowControl w:val="0"/>
                  <w:spacing w:after="0" w:line="240" w:lineRule="auto"/>
                  <w:ind w:right="-75"/>
                  <w:jc w:val="center"/>
                  <w:rPr>
                    <w:b/>
                    <w:sz w:val="20"/>
                    <w:szCs w:val="20"/>
                  </w:rPr>
                </w:pPr>
                <w:r>
                  <w:rPr>
                    <w:b/>
                    <w:sz w:val="16"/>
                    <w:szCs w:val="16"/>
                  </w:rPr>
                  <w:t>MÓDULO</w:t>
                </w:r>
              </w:p>
            </w:tc>
            <w:tc>
              <w:tcPr>
                <w:tcW w:w="1305" w:type="dxa"/>
                <w:vAlign w:val="center"/>
              </w:tcPr>
              <w:p w14:paraId="401B6DC1" w14:textId="77777777" w:rsidR="00383969" w:rsidRDefault="00783C12">
                <w:pPr>
                  <w:widowControl w:val="0"/>
                  <w:spacing w:after="0" w:line="240" w:lineRule="auto"/>
                  <w:ind w:right="-75"/>
                  <w:jc w:val="center"/>
                  <w:rPr>
                    <w:b/>
                    <w:sz w:val="16"/>
                    <w:szCs w:val="16"/>
                  </w:rPr>
                </w:pPr>
                <w:r>
                  <w:rPr>
                    <w:b/>
                    <w:sz w:val="16"/>
                    <w:szCs w:val="16"/>
                  </w:rPr>
                  <w:t>VAGAS PARA AMPLA CONCORRÊNCIA</w:t>
                </w:r>
              </w:p>
            </w:tc>
            <w:tc>
              <w:tcPr>
                <w:tcW w:w="825" w:type="dxa"/>
                <w:vAlign w:val="center"/>
              </w:tcPr>
              <w:p w14:paraId="774E6DDC" w14:textId="77777777" w:rsidR="00383969" w:rsidRDefault="00783C12">
                <w:pPr>
                  <w:widowControl w:val="0"/>
                  <w:spacing w:after="0" w:line="240" w:lineRule="auto"/>
                  <w:ind w:right="21"/>
                  <w:jc w:val="center"/>
                  <w:rPr>
                    <w:sz w:val="24"/>
                    <w:szCs w:val="24"/>
                  </w:rPr>
                </w:pPr>
                <w:r>
                  <w:rPr>
                    <w:b/>
                    <w:sz w:val="16"/>
                    <w:szCs w:val="16"/>
                  </w:rPr>
                  <w:t>COTAS PARA PESSOAS NEGRAS</w:t>
                </w:r>
              </w:p>
            </w:tc>
            <w:tc>
              <w:tcPr>
                <w:tcW w:w="1140" w:type="dxa"/>
                <w:vAlign w:val="center"/>
              </w:tcPr>
              <w:p w14:paraId="16D98E94" w14:textId="77777777" w:rsidR="00383969" w:rsidRDefault="00783C12">
                <w:pPr>
                  <w:widowControl w:val="0"/>
                  <w:spacing w:after="0" w:line="240" w:lineRule="auto"/>
                  <w:ind w:left="-70" w:right="-120"/>
                  <w:jc w:val="center"/>
                  <w:rPr>
                    <w:b/>
                    <w:sz w:val="16"/>
                    <w:szCs w:val="16"/>
                  </w:rPr>
                </w:pPr>
                <w:r>
                  <w:rPr>
                    <w:b/>
                    <w:sz w:val="16"/>
                    <w:szCs w:val="16"/>
                  </w:rPr>
                  <w:t>COTAS PARA PESSOAS INDÍGENAS</w:t>
                </w:r>
              </w:p>
            </w:tc>
            <w:tc>
              <w:tcPr>
                <w:tcW w:w="1140" w:type="dxa"/>
                <w:vAlign w:val="center"/>
              </w:tcPr>
              <w:p w14:paraId="333F8EC5" w14:textId="77777777" w:rsidR="00383969" w:rsidRDefault="00783C12">
                <w:pPr>
                  <w:widowControl w:val="0"/>
                  <w:spacing w:after="0" w:line="240" w:lineRule="auto"/>
                  <w:ind w:right="-60"/>
                  <w:jc w:val="center"/>
                  <w:rPr>
                    <w:b/>
                    <w:sz w:val="16"/>
                    <w:szCs w:val="16"/>
                  </w:rPr>
                </w:pPr>
                <w:r>
                  <w:rPr>
                    <w:b/>
                    <w:sz w:val="16"/>
                    <w:szCs w:val="16"/>
                  </w:rPr>
                  <w:t xml:space="preserve">COTAS PARA PESSOAS COM DEFICIÊNCIA </w:t>
                </w:r>
              </w:p>
            </w:tc>
            <w:tc>
              <w:tcPr>
                <w:tcW w:w="1065" w:type="dxa"/>
                <w:vAlign w:val="center"/>
              </w:tcPr>
              <w:p w14:paraId="2854EE97" w14:textId="77777777" w:rsidR="00383969" w:rsidRDefault="00783C12">
                <w:pPr>
                  <w:widowControl w:val="0"/>
                  <w:spacing w:after="0" w:line="240" w:lineRule="auto"/>
                  <w:ind w:right="-62"/>
                  <w:jc w:val="center"/>
                  <w:rPr>
                    <w:b/>
                    <w:sz w:val="16"/>
                    <w:szCs w:val="16"/>
                  </w:rPr>
                </w:pPr>
                <w:r>
                  <w:rPr>
                    <w:b/>
                    <w:sz w:val="16"/>
                    <w:szCs w:val="16"/>
                  </w:rPr>
                  <w:t>TOTAL DE VAGAS</w:t>
                </w:r>
              </w:p>
            </w:tc>
          </w:tr>
          <w:tr w:rsidR="00383969" w14:paraId="121735A2" w14:textId="77777777">
            <w:trPr>
              <w:trHeight w:val="285"/>
            </w:trPr>
            <w:tc>
              <w:tcPr>
                <w:tcW w:w="1920" w:type="dxa"/>
                <w:tcMar>
                  <w:top w:w="0" w:type="dxa"/>
                  <w:left w:w="40" w:type="dxa"/>
                  <w:bottom w:w="0" w:type="dxa"/>
                  <w:right w:w="40" w:type="dxa"/>
                </w:tcMar>
                <w:vAlign w:val="bottom"/>
              </w:tcPr>
              <w:p w14:paraId="27475F7B" w14:textId="77777777" w:rsidR="00383969" w:rsidRDefault="00783C12">
                <w:pPr>
                  <w:widowControl w:val="0"/>
                  <w:spacing w:after="0" w:line="276" w:lineRule="auto"/>
                  <w:jc w:val="center"/>
                  <w:rPr>
                    <w:b/>
                    <w:sz w:val="20"/>
                    <w:szCs w:val="20"/>
                  </w:rPr>
                </w:pPr>
                <w:r>
                  <w:rPr>
                    <w:b/>
                    <w:sz w:val="20"/>
                    <w:szCs w:val="20"/>
                  </w:rPr>
                  <w:t>Módulo A</w:t>
                </w:r>
              </w:p>
              <w:p w14:paraId="7826C42D" w14:textId="77777777" w:rsidR="00383969" w:rsidRDefault="00783C12">
                <w:pPr>
                  <w:widowControl w:val="0"/>
                  <w:spacing w:after="0" w:line="276" w:lineRule="auto"/>
                  <w:jc w:val="center"/>
                  <w:rPr>
                    <w:b/>
                    <w:sz w:val="20"/>
                    <w:szCs w:val="20"/>
                  </w:rPr>
                </w:pPr>
                <w:r>
                  <w:rPr>
                    <w:b/>
                    <w:sz w:val="20"/>
                    <w:szCs w:val="20"/>
                  </w:rPr>
                  <w:t>R$ 3.000</w:t>
                </w:r>
              </w:p>
            </w:tc>
            <w:tc>
              <w:tcPr>
                <w:tcW w:w="1305" w:type="dxa"/>
                <w:tcMar>
                  <w:top w:w="0" w:type="dxa"/>
                  <w:left w:w="40" w:type="dxa"/>
                  <w:bottom w:w="0" w:type="dxa"/>
                  <w:right w:w="40" w:type="dxa"/>
                </w:tcMar>
                <w:vAlign w:val="center"/>
              </w:tcPr>
              <w:p w14:paraId="0240F208" w14:textId="77777777" w:rsidR="00383969" w:rsidRDefault="00783C12">
                <w:pPr>
                  <w:widowControl w:val="0"/>
                  <w:spacing w:after="0" w:line="276" w:lineRule="auto"/>
                  <w:jc w:val="center"/>
                </w:pPr>
                <w:r>
                  <w:t>20</w:t>
                </w:r>
              </w:p>
            </w:tc>
            <w:tc>
              <w:tcPr>
                <w:tcW w:w="825" w:type="dxa"/>
                <w:tcMar>
                  <w:top w:w="0" w:type="dxa"/>
                  <w:left w:w="40" w:type="dxa"/>
                  <w:bottom w:w="0" w:type="dxa"/>
                  <w:right w:w="40" w:type="dxa"/>
                </w:tcMar>
                <w:vAlign w:val="center"/>
              </w:tcPr>
              <w:p w14:paraId="1091BDCE" w14:textId="77777777" w:rsidR="00383969" w:rsidRDefault="00783C12">
                <w:pPr>
                  <w:widowControl w:val="0"/>
                  <w:spacing w:after="0" w:line="276" w:lineRule="auto"/>
                  <w:jc w:val="center"/>
                </w:pPr>
                <w:r>
                  <w:t>9</w:t>
                </w:r>
              </w:p>
            </w:tc>
            <w:tc>
              <w:tcPr>
                <w:tcW w:w="1140" w:type="dxa"/>
                <w:tcMar>
                  <w:top w:w="0" w:type="dxa"/>
                  <w:left w:w="40" w:type="dxa"/>
                  <w:bottom w:w="0" w:type="dxa"/>
                  <w:right w:w="40" w:type="dxa"/>
                </w:tcMar>
                <w:vAlign w:val="center"/>
              </w:tcPr>
              <w:p w14:paraId="422B3159" w14:textId="77777777" w:rsidR="00383969" w:rsidRDefault="00783C12">
                <w:pPr>
                  <w:widowControl w:val="0"/>
                  <w:spacing w:after="0" w:line="276" w:lineRule="auto"/>
                  <w:jc w:val="center"/>
                </w:pPr>
                <w:r>
                  <w:t>4</w:t>
                </w:r>
              </w:p>
            </w:tc>
            <w:tc>
              <w:tcPr>
                <w:tcW w:w="1140" w:type="dxa"/>
                <w:tcMar>
                  <w:top w:w="0" w:type="dxa"/>
                  <w:left w:w="40" w:type="dxa"/>
                  <w:bottom w:w="0" w:type="dxa"/>
                  <w:right w:w="40" w:type="dxa"/>
                </w:tcMar>
                <w:vAlign w:val="center"/>
              </w:tcPr>
              <w:p w14:paraId="0E1105F1" w14:textId="77777777" w:rsidR="00383969" w:rsidRDefault="00783C12">
                <w:pPr>
                  <w:widowControl w:val="0"/>
                  <w:spacing w:after="0" w:line="276" w:lineRule="auto"/>
                  <w:jc w:val="center"/>
                </w:pPr>
                <w:r>
                  <w:t>2</w:t>
                </w:r>
              </w:p>
            </w:tc>
            <w:tc>
              <w:tcPr>
                <w:tcW w:w="1065" w:type="dxa"/>
                <w:tcMar>
                  <w:top w:w="0" w:type="dxa"/>
                  <w:left w:w="40" w:type="dxa"/>
                  <w:bottom w:w="0" w:type="dxa"/>
                  <w:right w:w="40" w:type="dxa"/>
                </w:tcMar>
                <w:vAlign w:val="center"/>
              </w:tcPr>
              <w:p w14:paraId="3E1DA387" w14:textId="77777777" w:rsidR="00383969" w:rsidRDefault="00783C12">
                <w:pPr>
                  <w:widowControl w:val="0"/>
                  <w:spacing w:after="0" w:line="276" w:lineRule="auto"/>
                  <w:jc w:val="center"/>
                </w:pPr>
                <w:r>
                  <w:t>35</w:t>
                </w:r>
              </w:p>
            </w:tc>
          </w:tr>
          <w:tr w:rsidR="00383969" w14:paraId="72839399" w14:textId="77777777">
            <w:trPr>
              <w:trHeight w:val="525"/>
            </w:trPr>
            <w:tc>
              <w:tcPr>
                <w:tcW w:w="1920" w:type="dxa"/>
                <w:tcMar>
                  <w:top w:w="0" w:type="dxa"/>
                  <w:left w:w="40" w:type="dxa"/>
                  <w:bottom w:w="0" w:type="dxa"/>
                  <w:right w:w="40" w:type="dxa"/>
                </w:tcMar>
                <w:vAlign w:val="bottom"/>
              </w:tcPr>
              <w:p w14:paraId="1F71352F" w14:textId="77777777" w:rsidR="00383969" w:rsidRDefault="00783C12">
                <w:pPr>
                  <w:widowControl w:val="0"/>
                  <w:spacing w:after="0" w:line="276" w:lineRule="auto"/>
                  <w:jc w:val="center"/>
                  <w:rPr>
                    <w:b/>
                    <w:sz w:val="20"/>
                    <w:szCs w:val="20"/>
                  </w:rPr>
                </w:pPr>
                <w:r>
                  <w:rPr>
                    <w:b/>
                    <w:sz w:val="20"/>
                    <w:szCs w:val="20"/>
                  </w:rPr>
                  <w:t>Módulo B</w:t>
                </w:r>
              </w:p>
              <w:p w14:paraId="551221CB" w14:textId="77777777" w:rsidR="00383969" w:rsidRDefault="00783C12">
                <w:pPr>
                  <w:widowControl w:val="0"/>
                  <w:spacing w:after="0" w:line="276" w:lineRule="auto"/>
                  <w:jc w:val="center"/>
                  <w:rPr>
                    <w:b/>
                    <w:sz w:val="20"/>
                    <w:szCs w:val="20"/>
                  </w:rPr>
                </w:pPr>
                <w:r>
                  <w:rPr>
                    <w:b/>
                    <w:sz w:val="20"/>
                    <w:szCs w:val="20"/>
                  </w:rPr>
                  <w:t>R$ 5.000</w:t>
                </w:r>
              </w:p>
            </w:tc>
            <w:tc>
              <w:tcPr>
                <w:tcW w:w="1305" w:type="dxa"/>
                <w:tcMar>
                  <w:top w:w="0" w:type="dxa"/>
                  <w:left w:w="40" w:type="dxa"/>
                  <w:bottom w:w="0" w:type="dxa"/>
                  <w:right w:w="40" w:type="dxa"/>
                </w:tcMar>
                <w:vAlign w:val="center"/>
              </w:tcPr>
              <w:p w14:paraId="33A73ACB" w14:textId="77777777" w:rsidR="00383969" w:rsidRDefault="00783C12">
                <w:pPr>
                  <w:widowControl w:val="0"/>
                  <w:spacing w:after="0" w:line="276" w:lineRule="auto"/>
                  <w:jc w:val="center"/>
                </w:pPr>
                <w:r>
                  <w:t>26</w:t>
                </w:r>
              </w:p>
            </w:tc>
            <w:tc>
              <w:tcPr>
                <w:tcW w:w="825" w:type="dxa"/>
                <w:tcMar>
                  <w:top w:w="0" w:type="dxa"/>
                  <w:left w:w="40" w:type="dxa"/>
                  <w:bottom w:w="0" w:type="dxa"/>
                  <w:right w:w="40" w:type="dxa"/>
                </w:tcMar>
                <w:vAlign w:val="center"/>
              </w:tcPr>
              <w:p w14:paraId="3187539D" w14:textId="77777777" w:rsidR="00383969" w:rsidRDefault="00783C12">
                <w:pPr>
                  <w:widowControl w:val="0"/>
                  <w:spacing w:after="0" w:line="276" w:lineRule="auto"/>
                  <w:jc w:val="center"/>
                </w:pPr>
                <w:r>
                  <w:t>11</w:t>
                </w:r>
              </w:p>
            </w:tc>
            <w:tc>
              <w:tcPr>
                <w:tcW w:w="1140" w:type="dxa"/>
                <w:tcMar>
                  <w:top w:w="0" w:type="dxa"/>
                  <w:left w:w="40" w:type="dxa"/>
                  <w:bottom w:w="0" w:type="dxa"/>
                  <w:right w:w="40" w:type="dxa"/>
                </w:tcMar>
                <w:vAlign w:val="center"/>
              </w:tcPr>
              <w:p w14:paraId="2F9F8E05" w14:textId="77777777" w:rsidR="00383969" w:rsidRDefault="00783C12">
                <w:pPr>
                  <w:widowControl w:val="0"/>
                  <w:spacing w:after="0" w:line="276" w:lineRule="auto"/>
                  <w:jc w:val="center"/>
                </w:pPr>
                <w:r>
                  <w:t>4</w:t>
                </w:r>
              </w:p>
            </w:tc>
            <w:tc>
              <w:tcPr>
                <w:tcW w:w="1140" w:type="dxa"/>
                <w:tcMar>
                  <w:top w:w="0" w:type="dxa"/>
                  <w:left w:w="40" w:type="dxa"/>
                  <w:bottom w:w="0" w:type="dxa"/>
                  <w:right w:w="40" w:type="dxa"/>
                </w:tcMar>
                <w:vAlign w:val="center"/>
              </w:tcPr>
              <w:p w14:paraId="17182372" w14:textId="77777777" w:rsidR="00383969" w:rsidRDefault="00783C12">
                <w:pPr>
                  <w:widowControl w:val="0"/>
                  <w:spacing w:after="0" w:line="276" w:lineRule="auto"/>
                  <w:jc w:val="center"/>
                </w:pPr>
                <w:r>
                  <w:t>2</w:t>
                </w:r>
              </w:p>
            </w:tc>
            <w:tc>
              <w:tcPr>
                <w:tcW w:w="1065" w:type="dxa"/>
                <w:tcMar>
                  <w:top w:w="0" w:type="dxa"/>
                  <w:left w:w="40" w:type="dxa"/>
                  <w:bottom w:w="0" w:type="dxa"/>
                  <w:right w:w="40" w:type="dxa"/>
                </w:tcMar>
                <w:vAlign w:val="center"/>
              </w:tcPr>
              <w:p w14:paraId="141486C9" w14:textId="77777777" w:rsidR="00383969" w:rsidRDefault="00783C12">
                <w:pPr>
                  <w:widowControl w:val="0"/>
                  <w:spacing w:after="0" w:line="276" w:lineRule="auto"/>
                  <w:jc w:val="center"/>
                </w:pPr>
                <w:r>
                  <w:t>43</w:t>
                </w:r>
              </w:p>
            </w:tc>
          </w:tr>
          <w:tr w:rsidR="00383969" w14:paraId="373AB31A" w14:textId="77777777">
            <w:trPr>
              <w:trHeight w:val="285"/>
            </w:trPr>
            <w:tc>
              <w:tcPr>
                <w:tcW w:w="1920" w:type="dxa"/>
                <w:tcMar>
                  <w:top w:w="0" w:type="dxa"/>
                  <w:left w:w="40" w:type="dxa"/>
                  <w:bottom w:w="0" w:type="dxa"/>
                  <w:right w:w="40" w:type="dxa"/>
                </w:tcMar>
                <w:vAlign w:val="bottom"/>
              </w:tcPr>
              <w:p w14:paraId="3CC258D5" w14:textId="77777777" w:rsidR="00383969" w:rsidRDefault="00783C12">
                <w:pPr>
                  <w:widowControl w:val="0"/>
                  <w:spacing w:after="0" w:line="276" w:lineRule="auto"/>
                  <w:jc w:val="center"/>
                  <w:rPr>
                    <w:b/>
                    <w:sz w:val="20"/>
                    <w:szCs w:val="20"/>
                  </w:rPr>
                </w:pPr>
                <w:r>
                  <w:rPr>
                    <w:b/>
                    <w:sz w:val="20"/>
                    <w:szCs w:val="20"/>
                  </w:rPr>
                  <w:t>Módulo C</w:t>
                </w:r>
              </w:p>
              <w:p w14:paraId="06D6ADC9" w14:textId="77777777" w:rsidR="00383969" w:rsidRDefault="00783C12">
                <w:pPr>
                  <w:widowControl w:val="0"/>
                  <w:spacing w:after="0" w:line="276" w:lineRule="auto"/>
                  <w:jc w:val="center"/>
                  <w:rPr>
                    <w:b/>
                    <w:sz w:val="20"/>
                    <w:szCs w:val="20"/>
                  </w:rPr>
                </w:pPr>
                <w:r>
                  <w:rPr>
                    <w:b/>
                    <w:sz w:val="20"/>
                    <w:szCs w:val="20"/>
                  </w:rPr>
                  <w:t>RS 10.000</w:t>
                </w:r>
              </w:p>
            </w:tc>
            <w:tc>
              <w:tcPr>
                <w:tcW w:w="1305" w:type="dxa"/>
                <w:tcMar>
                  <w:top w:w="0" w:type="dxa"/>
                  <w:left w:w="40" w:type="dxa"/>
                  <w:bottom w:w="0" w:type="dxa"/>
                  <w:right w:w="40" w:type="dxa"/>
                </w:tcMar>
                <w:vAlign w:val="center"/>
              </w:tcPr>
              <w:p w14:paraId="74D5B9A7" w14:textId="77777777" w:rsidR="00383969" w:rsidRDefault="00783C12">
                <w:pPr>
                  <w:widowControl w:val="0"/>
                  <w:spacing w:after="0" w:line="276" w:lineRule="auto"/>
                  <w:jc w:val="center"/>
                </w:pPr>
                <w:r>
                  <w:t>17</w:t>
                </w:r>
              </w:p>
            </w:tc>
            <w:tc>
              <w:tcPr>
                <w:tcW w:w="825" w:type="dxa"/>
                <w:tcMar>
                  <w:top w:w="0" w:type="dxa"/>
                  <w:left w:w="40" w:type="dxa"/>
                  <w:bottom w:w="0" w:type="dxa"/>
                  <w:right w:w="40" w:type="dxa"/>
                </w:tcMar>
                <w:vAlign w:val="center"/>
              </w:tcPr>
              <w:p w14:paraId="4640405E" w14:textId="77777777" w:rsidR="00383969" w:rsidRDefault="00783C12">
                <w:pPr>
                  <w:widowControl w:val="0"/>
                  <w:spacing w:after="0" w:line="276" w:lineRule="auto"/>
                  <w:jc w:val="center"/>
                </w:pPr>
                <w:r>
                  <w:t>8</w:t>
                </w:r>
              </w:p>
            </w:tc>
            <w:tc>
              <w:tcPr>
                <w:tcW w:w="1140" w:type="dxa"/>
                <w:tcMar>
                  <w:top w:w="0" w:type="dxa"/>
                  <w:left w:w="40" w:type="dxa"/>
                  <w:bottom w:w="0" w:type="dxa"/>
                  <w:right w:w="40" w:type="dxa"/>
                </w:tcMar>
                <w:vAlign w:val="center"/>
              </w:tcPr>
              <w:p w14:paraId="29F22400" w14:textId="77777777" w:rsidR="00383969" w:rsidRDefault="00783C12">
                <w:pPr>
                  <w:widowControl w:val="0"/>
                  <w:spacing w:after="0" w:line="276" w:lineRule="auto"/>
                  <w:jc w:val="center"/>
                </w:pPr>
                <w:r>
                  <w:t>3</w:t>
                </w:r>
              </w:p>
            </w:tc>
            <w:tc>
              <w:tcPr>
                <w:tcW w:w="1140" w:type="dxa"/>
                <w:tcMar>
                  <w:top w:w="0" w:type="dxa"/>
                  <w:left w:w="40" w:type="dxa"/>
                  <w:bottom w:w="0" w:type="dxa"/>
                  <w:right w:w="40" w:type="dxa"/>
                </w:tcMar>
                <w:vAlign w:val="center"/>
              </w:tcPr>
              <w:p w14:paraId="495BE346" w14:textId="77777777" w:rsidR="00383969" w:rsidRDefault="00783C12">
                <w:pPr>
                  <w:widowControl w:val="0"/>
                  <w:spacing w:after="0" w:line="276" w:lineRule="auto"/>
                  <w:jc w:val="center"/>
                </w:pPr>
                <w:r>
                  <w:t>2</w:t>
                </w:r>
              </w:p>
            </w:tc>
            <w:tc>
              <w:tcPr>
                <w:tcW w:w="1065" w:type="dxa"/>
                <w:tcMar>
                  <w:top w:w="0" w:type="dxa"/>
                  <w:left w:w="40" w:type="dxa"/>
                  <w:bottom w:w="0" w:type="dxa"/>
                  <w:right w:w="40" w:type="dxa"/>
                </w:tcMar>
                <w:vAlign w:val="center"/>
              </w:tcPr>
              <w:p w14:paraId="652AD503" w14:textId="77777777" w:rsidR="00383969" w:rsidRDefault="00783C12">
                <w:pPr>
                  <w:widowControl w:val="0"/>
                  <w:spacing w:after="0" w:line="276" w:lineRule="auto"/>
                  <w:jc w:val="center"/>
                </w:pPr>
                <w:r>
                  <w:t>30</w:t>
                </w:r>
              </w:p>
            </w:tc>
          </w:tr>
          <w:tr w:rsidR="00383969" w14:paraId="077AE73C" w14:textId="77777777">
            <w:trPr>
              <w:trHeight w:val="285"/>
            </w:trPr>
            <w:tc>
              <w:tcPr>
                <w:tcW w:w="1920" w:type="dxa"/>
                <w:tcMar>
                  <w:top w:w="0" w:type="dxa"/>
                  <w:left w:w="40" w:type="dxa"/>
                  <w:bottom w:w="0" w:type="dxa"/>
                  <w:right w:w="40" w:type="dxa"/>
                </w:tcMar>
                <w:vAlign w:val="bottom"/>
              </w:tcPr>
              <w:p w14:paraId="61F5AC35" w14:textId="77777777" w:rsidR="00383969" w:rsidRDefault="00783C12">
                <w:pPr>
                  <w:widowControl w:val="0"/>
                  <w:spacing w:after="0" w:line="276" w:lineRule="auto"/>
                  <w:jc w:val="center"/>
                  <w:rPr>
                    <w:b/>
                    <w:sz w:val="20"/>
                    <w:szCs w:val="20"/>
                  </w:rPr>
                </w:pPr>
                <w:r>
                  <w:rPr>
                    <w:b/>
                    <w:sz w:val="20"/>
                    <w:szCs w:val="20"/>
                  </w:rPr>
                  <w:t>Módulo D</w:t>
                </w:r>
              </w:p>
              <w:p w14:paraId="28DC5D33" w14:textId="77777777" w:rsidR="00383969" w:rsidRDefault="00783C12">
                <w:pPr>
                  <w:widowControl w:val="0"/>
                  <w:spacing w:after="0" w:line="276" w:lineRule="auto"/>
                  <w:jc w:val="center"/>
                  <w:rPr>
                    <w:b/>
                    <w:sz w:val="20"/>
                    <w:szCs w:val="20"/>
                  </w:rPr>
                </w:pPr>
                <w:r>
                  <w:rPr>
                    <w:b/>
                    <w:sz w:val="20"/>
                    <w:szCs w:val="20"/>
                  </w:rPr>
                  <w:t>R$ 20.000</w:t>
                </w:r>
              </w:p>
            </w:tc>
            <w:tc>
              <w:tcPr>
                <w:tcW w:w="1305" w:type="dxa"/>
                <w:tcMar>
                  <w:top w:w="0" w:type="dxa"/>
                  <w:left w:w="40" w:type="dxa"/>
                  <w:bottom w:w="0" w:type="dxa"/>
                  <w:right w:w="40" w:type="dxa"/>
                </w:tcMar>
                <w:vAlign w:val="center"/>
              </w:tcPr>
              <w:p w14:paraId="28F02F3E" w14:textId="77777777" w:rsidR="00383969" w:rsidRDefault="00783C12">
                <w:pPr>
                  <w:widowControl w:val="0"/>
                  <w:spacing w:after="0" w:line="276" w:lineRule="auto"/>
                  <w:jc w:val="center"/>
                </w:pPr>
                <w:r>
                  <w:t>6</w:t>
                </w:r>
              </w:p>
            </w:tc>
            <w:tc>
              <w:tcPr>
                <w:tcW w:w="825" w:type="dxa"/>
                <w:tcMar>
                  <w:top w:w="0" w:type="dxa"/>
                  <w:left w:w="40" w:type="dxa"/>
                  <w:bottom w:w="0" w:type="dxa"/>
                  <w:right w:w="40" w:type="dxa"/>
                </w:tcMar>
                <w:vAlign w:val="center"/>
              </w:tcPr>
              <w:p w14:paraId="21511C77" w14:textId="77777777" w:rsidR="00383969" w:rsidRDefault="00783C12">
                <w:pPr>
                  <w:widowControl w:val="0"/>
                  <w:spacing w:after="0" w:line="276" w:lineRule="auto"/>
                  <w:jc w:val="center"/>
                </w:pPr>
                <w:r>
                  <w:t>2</w:t>
                </w:r>
              </w:p>
            </w:tc>
            <w:tc>
              <w:tcPr>
                <w:tcW w:w="1140" w:type="dxa"/>
                <w:tcMar>
                  <w:top w:w="0" w:type="dxa"/>
                  <w:left w:w="40" w:type="dxa"/>
                  <w:bottom w:w="0" w:type="dxa"/>
                  <w:right w:w="40" w:type="dxa"/>
                </w:tcMar>
                <w:vAlign w:val="center"/>
              </w:tcPr>
              <w:p w14:paraId="3FBDCAE3" w14:textId="77777777" w:rsidR="00383969" w:rsidRDefault="00783C12">
                <w:pPr>
                  <w:widowControl w:val="0"/>
                  <w:spacing w:after="0" w:line="276" w:lineRule="auto"/>
                  <w:jc w:val="center"/>
                </w:pPr>
                <w:r>
                  <w:t>1</w:t>
                </w:r>
              </w:p>
            </w:tc>
            <w:tc>
              <w:tcPr>
                <w:tcW w:w="1140" w:type="dxa"/>
                <w:tcMar>
                  <w:top w:w="0" w:type="dxa"/>
                  <w:left w:w="40" w:type="dxa"/>
                  <w:bottom w:w="0" w:type="dxa"/>
                  <w:right w:w="40" w:type="dxa"/>
                </w:tcMar>
                <w:vAlign w:val="center"/>
              </w:tcPr>
              <w:p w14:paraId="6F1D2F25" w14:textId="77777777" w:rsidR="00383969" w:rsidRDefault="00783C12">
                <w:pPr>
                  <w:widowControl w:val="0"/>
                  <w:spacing w:after="0" w:line="276" w:lineRule="auto"/>
                  <w:jc w:val="center"/>
                </w:pPr>
                <w:r>
                  <w:t>-</w:t>
                </w:r>
              </w:p>
            </w:tc>
            <w:tc>
              <w:tcPr>
                <w:tcW w:w="1065" w:type="dxa"/>
                <w:tcMar>
                  <w:top w:w="0" w:type="dxa"/>
                  <w:left w:w="40" w:type="dxa"/>
                  <w:bottom w:w="0" w:type="dxa"/>
                  <w:right w:w="40" w:type="dxa"/>
                </w:tcMar>
                <w:vAlign w:val="center"/>
              </w:tcPr>
              <w:p w14:paraId="4DA67F9F" w14:textId="77777777" w:rsidR="00383969" w:rsidRDefault="00783C12">
                <w:pPr>
                  <w:widowControl w:val="0"/>
                  <w:spacing w:after="0" w:line="276" w:lineRule="auto"/>
                  <w:jc w:val="center"/>
                </w:pPr>
                <w:r>
                  <w:t>9</w:t>
                </w:r>
              </w:p>
            </w:tc>
          </w:tr>
          <w:tr w:rsidR="00383969" w14:paraId="4F2738B5" w14:textId="77777777">
            <w:trPr>
              <w:trHeight w:val="293"/>
            </w:trPr>
            <w:tc>
              <w:tcPr>
                <w:tcW w:w="1920" w:type="dxa"/>
                <w:tcMar>
                  <w:top w:w="0" w:type="dxa"/>
                  <w:left w:w="40" w:type="dxa"/>
                  <w:bottom w:w="0" w:type="dxa"/>
                  <w:right w:w="40" w:type="dxa"/>
                </w:tcMar>
                <w:vAlign w:val="bottom"/>
              </w:tcPr>
              <w:p w14:paraId="11058E90" w14:textId="77777777" w:rsidR="00383969" w:rsidRDefault="00783C12">
                <w:pPr>
                  <w:widowControl w:val="0"/>
                  <w:spacing w:after="0" w:line="276" w:lineRule="auto"/>
                  <w:jc w:val="center"/>
                  <w:rPr>
                    <w:b/>
                    <w:sz w:val="20"/>
                    <w:szCs w:val="20"/>
                  </w:rPr>
                </w:pPr>
                <w:r>
                  <w:rPr>
                    <w:b/>
                    <w:sz w:val="20"/>
                    <w:szCs w:val="20"/>
                  </w:rPr>
                  <w:t>TOTAL</w:t>
                </w:r>
              </w:p>
            </w:tc>
            <w:tc>
              <w:tcPr>
                <w:tcW w:w="1305" w:type="dxa"/>
                <w:tcMar>
                  <w:top w:w="0" w:type="dxa"/>
                  <w:left w:w="40" w:type="dxa"/>
                  <w:bottom w:w="0" w:type="dxa"/>
                  <w:right w:w="40" w:type="dxa"/>
                </w:tcMar>
                <w:vAlign w:val="center"/>
              </w:tcPr>
              <w:p w14:paraId="1D3AF2C5" w14:textId="77777777" w:rsidR="00383969" w:rsidRDefault="00783C12">
                <w:pPr>
                  <w:widowControl w:val="0"/>
                  <w:spacing w:after="0" w:line="276" w:lineRule="auto"/>
                  <w:jc w:val="center"/>
                </w:pPr>
                <w:r>
                  <w:t>69</w:t>
                </w:r>
              </w:p>
            </w:tc>
            <w:tc>
              <w:tcPr>
                <w:tcW w:w="825" w:type="dxa"/>
                <w:tcMar>
                  <w:top w:w="0" w:type="dxa"/>
                  <w:left w:w="40" w:type="dxa"/>
                  <w:bottom w:w="0" w:type="dxa"/>
                  <w:right w:w="40" w:type="dxa"/>
                </w:tcMar>
                <w:vAlign w:val="center"/>
              </w:tcPr>
              <w:p w14:paraId="79803BD7" w14:textId="77777777" w:rsidR="00383969" w:rsidRDefault="00783C12">
                <w:pPr>
                  <w:widowControl w:val="0"/>
                  <w:spacing w:after="0" w:line="276" w:lineRule="auto"/>
                  <w:jc w:val="center"/>
                </w:pPr>
                <w:r>
                  <w:t>30</w:t>
                </w:r>
              </w:p>
            </w:tc>
            <w:tc>
              <w:tcPr>
                <w:tcW w:w="1140" w:type="dxa"/>
                <w:tcMar>
                  <w:top w:w="0" w:type="dxa"/>
                  <w:left w:w="40" w:type="dxa"/>
                  <w:bottom w:w="0" w:type="dxa"/>
                  <w:right w:w="40" w:type="dxa"/>
                </w:tcMar>
                <w:vAlign w:val="center"/>
              </w:tcPr>
              <w:p w14:paraId="4784A3DC" w14:textId="77777777" w:rsidR="00383969" w:rsidRDefault="00783C12">
                <w:pPr>
                  <w:widowControl w:val="0"/>
                  <w:spacing w:after="0" w:line="276" w:lineRule="auto"/>
                  <w:jc w:val="center"/>
                </w:pPr>
                <w:r>
                  <w:t>12</w:t>
                </w:r>
              </w:p>
            </w:tc>
            <w:tc>
              <w:tcPr>
                <w:tcW w:w="1140" w:type="dxa"/>
                <w:tcMar>
                  <w:top w:w="0" w:type="dxa"/>
                  <w:left w:w="40" w:type="dxa"/>
                  <w:bottom w:w="0" w:type="dxa"/>
                  <w:right w:w="40" w:type="dxa"/>
                </w:tcMar>
                <w:vAlign w:val="center"/>
              </w:tcPr>
              <w:p w14:paraId="468F1965" w14:textId="77777777" w:rsidR="00383969" w:rsidRDefault="00783C12">
                <w:pPr>
                  <w:widowControl w:val="0"/>
                  <w:spacing w:after="0" w:line="276" w:lineRule="auto"/>
                  <w:jc w:val="center"/>
                </w:pPr>
                <w:r>
                  <w:t>6</w:t>
                </w:r>
              </w:p>
            </w:tc>
            <w:tc>
              <w:tcPr>
                <w:tcW w:w="1065" w:type="dxa"/>
                <w:tcMar>
                  <w:top w:w="0" w:type="dxa"/>
                  <w:left w:w="40" w:type="dxa"/>
                  <w:bottom w:w="0" w:type="dxa"/>
                  <w:right w:w="40" w:type="dxa"/>
                </w:tcMar>
                <w:vAlign w:val="center"/>
              </w:tcPr>
              <w:p w14:paraId="7ACE15CC" w14:textId="77777777" w:rsidR="00383969" w:rsidRDefault="00783C12">
                <w:pPr>
                  <w:widowControl w:val="0"/>
                  <w:spacing w:after="0" w:line="276" w:lineRule="auto"/>
                  <w:jc w:val="center"/>
                </w:pPr>
                <w:r>
                  <w:t>117</w:t>
                </w:r>
              </w:p>
            </w:tc>
          </w:tr>
        </w:tbl>
      </w:sdtContent>
    </w:sdt>
    <w:p w14:paraId="2EB74C80" w14:textId="77777777" w:rsidR="00383969" w:rsidRDefault="00383969">
      <w:pPr>
        <w:widowControl w:val="0"/>
        <w:tabs>
          <w:tab w:val="left" w:pos="1095"/>
        </w:tabs>
        <w:spacing w:before="200" w:after="200" w:line="276" w:lineRule="auto"/>
        <w:ind w:left="850" w:right="-550"/>
        <w:jc w:val="both"/>
        <w:rPr>
          <w:sz w:val="24"/>
          <w:szCs w:val="24"/>
          <w:highlight w:val="cyan"/>
        </w:rPr>
      </w:pPr>
    </w:p>
    <w:p w14:paraId="48FE8EAF" w14:textId="77777777" w:rsidR="00383969" w:rsidRDefault="00383969">
      <w:pPr>
        <w:widowControl w:val="0"/>
        <w:spacing w:before="120" w:after="200" w:line="276" w:lineRule="auto"/>
        <w:ind w:left="850" w:right="-550"/>
        <w:jc w:val="both"/>
        <w:rPr>
          <w:sz w:val="24"/>
          <w:szCs w:val="24"/>
        </w:rPr>
      </w:pPr>
    </w:p>
    <w:p w14:paraId="68B4B4A6" w14:textId="77777777" w:rsidR="00383969" w:rsidRDefault="00783C12">
      <w:pPr>
        <w:widowControl w:val="0"/>
        <w:numPr>
          <w:ilvl w:val="2"/>
          <w:numId w:val="5"/>
        </w:numPr>
        <w:spacing w:before="120" w:after="200" w:line="276" w:lineRule="auto"/>
        <w:ind w:right="-550" w:firstLine="0"/>
        <w:jc w:val="both"/>
        <w:rPr>
          <w:sz w:val="24"/>
          <w:szCs w:val="24"/>
        </w:rPr>
      </w:pPr>
      <w:r>
        <w:rPr>
          <w:sz w:val="24"/>
          <w:szCs w:val="24"/>
        </w:rPr>
        <w:t>Os proponentes que sejam grupos ou coletivos podem concorrer às cotas, desde que tenham alguma das composições abaixo:</w:t>
      </w:r>
    </w:p>
    <w:p w14:paraId="778345C7" w14:textId="77777777" w:rsidR="00383969" w:rsidRDefault="00783C12">
      <w:pPr>
        <w:spacing w:before="120" w:after="200" w:line="276" w:lineRule="auto"/>
        <w:ind w:left="1133" w:right="-550"/>
        <w:jc w:val="both"/>
        <w:rPr>
          <w:sz w:val="24"/>
          <w:szCs w:val="24"/>
        </w:rPr>
      </w:pPr>
      <w:r>
        <w:rPr>
          <w:sz w:val="24"/>
          <w:szCs w:val="24"/>
        </w:rPr>
        <w:t>I – Pessoas Negras (pretas e pardas): em grupos ou coletivos com até 8 pessoas, mínimo de 50% de pessoas negras; ou mínimo de 4 pessoas negras em coletivos com mais de 8 pessoas;</w:t>
      </w:r>
    </w:p>
    <w:p w14:paraId="0218DEB4" w14:textId="77777777" w:rsidR="00383969" w:rsidRDefault="00783C12">
      <w:pPr>
        <w:spacing w:before="120" w:after="200" w:line="276" w:lineRule="auto"/>
        <w:ind w:left="1145" w:right="-550"/>
        <w:jc w:val="both"/>
        <w:rPr>
          <w:sz w:val="24"/>
          <w:szCs w:val="24"/>
        </w:rPr>
      </w:pPr>
      <w:r>
        <w:rPr>
          <w:sz w:val="24"/>
          <w:szCs w:val="24"/>
        </w:rPr>
        <w:t>II – Pessoas Indígenas: em grupos ou coletivos com até 5 pessoas, mínimo de 1 pessoa indígena; ou mínimo de 2 pessoas indígenas em coletivos com mais de 5 pessoas;</w:t>
      </w:r>
    </w:p>
    <w:p w14:paraId="0F24592A" w14:textId="77777777" w:rsidR="00383969" w:rsidRDefault="00783C12">
      <w:pPr>
        <w:spacing w:before="120" w:after="200" w:line="276" w:lineRule="auto"/>
        <w:ind w:left="1145" w:right="-550"/>
        <w:jc w:val="both"/>
        <w:rPr>
          <w:sz w:val="24"/>
          <w:szCs w:val="24"/>
        </w:rPr>
      </w:pPr>
      <w:r>
        <w:rPr>
          <w:sz w:val="24"/>
          <w:szCs w:val="24"/>
        </w:rPr>
        <w:t>III - Pessoas com Deficiência:  em grupos ou coletivos com até 5 pessoas,  mínimo de 1 pessoa com deficiência; ou mínimo de 2 pessoas com deficiência em coletivos com mais de 5 pessoas.</w:t>
      </w:r>
    </w:p>
    <w:p w14:paraId="007D5577" w14:textId="77777777" w:rsidR="00383969" w:rsidRDefault="00783C12">
      <w:pPr>
        <w:spacing w:before="120" w:after="200" w:line="276" w:lineRule="auto"/>
        <w:ind w:left="1145" w:right="-550" w:firstLine="294"/>
        <w:jc w:val="both"/>
        <w:rPr>
          <w:sz w:val="24"/>
          <w:szCs w:val="24"/>
        </w:rPr>
      </w:pPr>
      <w:r>
        <w:rPr>
          <w:b/>
          <w:sz w:val="24"/>
          <w:szCs w:val="24"/>
        </w:rPr>
        <w:t xml:space="preserve">4.1.2.1. </w:t>
      </w:r>
      <w:r>
        <w:rPr>
          <w:sz w:val="24"/>
          <w:szCs w:val="24"/>
        </w:rPr>
        <w:t>No caso de pessoas jurídicas, as composições acima referem-se ao quadro diretivo ou societário.</w:t>
      </w:r>
    </w:p>
    <w:p w14:paraId="634458FF" w14:textId="77777777" w:rsidR="00383969" w:rsidRDefault="00783C12">
      <w:pPr>
        <w:numPr>
          <w:ilvl w:val="2"/>
          <w:numId w:val="5"/>
        </w:numPr>
        <w:spacing w:before="120" w:after="0" w:line="276" w:lineRule="auto"/>
        <w:ind w:right="-550" w:firstLine="0"/>
        <w:jc w:val="both"/>
        <w:rPr>
          <w:sz w:val="24"/>
          <w:szCs w:val="24"/>
        </w:rPr>
      </w:pPr>
      <w:r>
        <w:rPr>
          <w:sz w:val="24"/>
          <w:szCs w:val="24"/>
        </w:rPr>
        <w:t xml:space="preserve">Para ter direito às </w:t>
      </w:r>
      <w:r>
        <w:rPr>
          <w:b/>
          <w:sz w:val="24"/>
          <w:szCs w:val="24"/>
        </w:rPr>
        <w:t>cotas</w:t>
      </w:r>
      <w:r>
        <w:rPr>
          <w:sz w:val="24"/>
          <w:szCs w:val="24"/>
        </w:rPr>
        <w:t xml:space="preserve">, os agentes culturais devem encaminhar a Declaração para Ações Afirmativas conforme ANEXO 3. No caso de grupos, coletivos ou pessoas jurídicas, </w:t>
      </w:r>
      <w:r>
        <w:rPr>
          <w:b/>
          <w:sz w:val="24"/>
          <w:szCs w:val="24"/>
        </w:rPr>
        <w:t>todas as pessoas</w:t>
      </w:r>
      <w:r>
        <w:rPr>
          <w:sz w:val="24"/>
          <w:szCs w:val="24"/>
        </w:rPr>
        <w:t xml:space="preserve"> que o compõem e que atenderem aos requisitos solicitados devem se autodeclarar.</w:t>
      </w:r>
    </w:p>
    <w:p w14:paraId="50171344" w14:textId="77777777" w:rsidR="00383969" w:rsidRDefault="00783C12">
      <w:pPr>
        <w:numPr>
          <w:ilvl w:val="2"/>
          <w:numId w:val="5"/>
        </w:numPr>
        <w:spacing w:before="120" w:after="0" w:line="276" w:lineRule="auto"/>
        <w:ind w:right="-550" w:firstLine="0"/>
        <w:jc w:val="both"/>
        <w:rPr>
          <w:sz w:val="24"/>
          <w:szCs w:val="24"/>
        </w:rPr>
      </w:pPr>
      <w:r>
        <w:rPr>
          <w:sz w:val="24"/>
          <w:szCs w:val="24"/>
        </w:rPr>
        <w:t>Em caso de Pessoas com Deficiência, as declarações mencionadas no item 4.1.3. deverão estar acompanhadas de laudos médicos correspondentes, conforme consta no ANEXO 3.</w:t>
      </w:r>
    </w:p>
    <w:p w14:paraId="204AFAD6" w14:textId="77777777" w:rsidR="00383969" w:rsidRDefault="00783C12">
      <w:pPr>
        <w:numPr>
          <w:ilvl w:val="2"/>
          <w:numId w:val="5"/>
        </w:numPr>
        <w:spacing w:before="120" w:after="0" w:line="276" w:lineRule="auto"/>
        <w:ind w:right="-550" w:firstLine="0"/>
        <w:jc w:val="both"/>
        <w:rPr>
          <w:sz w:val="24"/>
          <w:szCs w:val="24"/>
        </w:rPr>
      </w:pPr>
      <w:r>
        <w:rPr>
          <w:sz w:val="24"/>
          <w:szCs w:val="24"/>
        </w:rPr>
        <w:t>Cada projeto deverá definir, no momento da inscrição, em qual cota irá concorrer, podendo concorrer em apenas uma.</w:t>
      </w:r>
    </w:p>
    <w:p w14:paraId="7785A321" w14:textId="77777777" w:rsidR="00383969" w:rsidRDefault="00783C12">
      <w:pPr>
        <w:widowControl w:val="0"/>
        <w:numPr>
          <w:ilvl w:val="2"/>
          <w:numId w:val="5"/>
        </w:numPr>
        <w:spacing w:before="200" w:after="120" w:line="276" w:lineRule="auto"/>
        <w:ind w:right="-550" w:firstLine="0"/>
        <w:jc w:val="both"/>
        <w:rPr>
          <w:sz w:val="24"/>
          <w:szCs w:val="24"/>
        </w:rPr>
      </w:pPr>
      <w:r>
        <w:rPr>
          <w:b/>
          <w:sz w:val="24"/>
          <w:szCs w:val="24"/>
        </w:rPr>
        <w:lastRenderedPageBreak/>
        <w:t>Concorrência concomitante</w:t>
      </w:r>
    </w:p>
    <w:p w14:paraId="5CD01C74" w14:textId="77777777" w:rsidR="00383969" w:rsidRDefault="00783C12">
      <w:pPr>
        <w:spacing w:before="120" w:after="120" w:line="276" w:lineRule="auto"/>
        <w:ind w:left="850" w:right="-550"/>
        <w:jc w:val="both"/>
        <w:rPr>
          <w:sz w:val="24"/>
          <w:szCs w:val="24"/>
        </w:rPr>
      </w:pPr>
      <w:r>
        <w:rPr>
          <w:sz w:val="24"/>
          <w:szCs w:val="24"/>
        </w:rPr>
        <w:t>As primeiras vagas a serem preenchidas serão aquelas já destinadas para ampla concorrência. Os agentes culturais optantes pelas cotas que atingirem nota suficiente para serem selecionados nas vagas da ampla concorrência, não ocuparão as vagas destinadas às cotas, ou seja, serão selecionados nas vagas da ampla concorrência. Neste caso, a vaga da cota ficará para o próximo colocado optante pela cota.</w:t>
      </w:r>
    </w:p>
    <w:p w14:paraId="36E06489" w14:textId="77777777" w:rsidR="00383969" w:rsidRDefault="00783C12">
      <w:pPr>
        <w:widowControl w:val="0"/>
        <w:spacing w:before="120" w:after="120" w:line="276" w:lineRule="auto"/>
        <w:ind w:left="850" w:right="-550"/>
        <w:jc w:val="both"/>
        <w:rPr>
          <w:sz w:val="24"/>
          <w:szCs w:val="24"/>
        </w:rPr>
      </w:pPr>
      <w:r>
        <w:rPr>
          <w:sz w:val="24"/>
          <w:szCs w:val="24"/>
        </w:rPr>
        <w:t>Caso aumente o número total de vagas em decorrência de aumento no valor total destinado para esse edital, esse procedimento descrito permanecerá o mesmo e as vagas serão adicionadas de forma a manter as porcentagens descritas no item 4.1.</w:t>
      </w:r>
    </w:p>
    <w:p w14:paraId="597D9FCE" w14:textId="77777777" w:rsidR="00383969" w:rsidRDefault="00783C12">
      <w:pPr>
        <w:numPr>
          <w:ilvl w:val="2"/>
          <w:numId w:val="5"/>
        </w:numPr>
        <w:spacing w:before="120" w:after="120" w:line="276" w:lineRule="auto"/>
        <w:ind w:right="-550" w:firstLine="0"/>
        <w:jc w:val="both"/>
        <w:rPr>
          <w:sz w:val="24"/>
          <w:szCs w:val="24"/>
        </w:rPr>
      </w:pPr>
      <w:r>
        <w:rPr>
          <w:b/>
          <w:sz w:val="24"/>
          <w:szCs w:val="24"/>
        </w:rPr>
        <w:t>Desistência do optante pela cota</w:t>
      </w:r>
    </w:p>
    <w:p w14:paraId="436878FA" w14:textId="77777777" w:rsidR="00383969" w:rsidRDefault="00783C12">
      <w:pPr>
        <w:spacing w:before="120" w:after="120" w:line="276" w:lineRule="auto"/>
        <w:ind w:left="850" w:right="-550"/>
        <w:jc w:val="both"/>
        <w:rPr>
          <w:b/>
          <w:sz w:val="24"/>
          <w:szCs w:val="24"/>
        </w:rPr>
      </w:pPr>
      <w:r>
        <w:rPr>
          <w:sz w:val="24"/>
          <w:szCs w:val="24"/>
        </w:rPr>
        <w:t>Em caso de desistência de optantes aprovados nas cotas, a vaga não preenchida deverá ser ocupada por pessoa que concorreu às cotas de acordo com a ordem de classificação.</w:t>
      </w:r>
    </w:p>
    <w:p w14:paraId="19F5F22E" w14:textId="77777777" w:rsidR="00383969" w:rsidRDefault="00783C12">
      <w:pPr>
        <w:numPr>
          <w:ilvl w:val="2"/>
          <w:numId w:val="5"/>
        </w:numPr>
        <w:spacing w:before="120" w:after="120" w:line="276" w:lineRule="auto"/>
        <w:ind w:right="-550" w:firstLine="0"/>
        <w:jc w:val="both"/>
        <w:rPr>
          <w:sz w:val="24"/>
          <w:szCs w:val="24"/>
        </w:rPr>
      </w:pPr>
      <w:r>
        <w:rPr>
          <w:b/>
          <w:sz w:val="24"/>
          <w:szCs w:val="24"/>
        </w:rPr>
        <w:t>Remanejamento das cotas</w:t>
      </w:r>
    </w:p>
    <w:p w14:paraId="0B587CA5" w14:textId="77777777" w:rsidR="00383969" w:rsidRDefault="00783C12">
      <w:pPr>
        <w:spacing w:before="120" w:after="120" w:line="276" w:lineRule="auto"/>
        <w:ind w:left="850" w:right="-550"/>
        <w:jc w:val="both"/>
        <w:rPr>
          <w:b/>
          <w:sz w:val="24"/>
          <w:szCs w:val="24"/>
        </w:rPr>
      </w:pPr>
      <w:r>
        <w:rPr>
          <w:sz w:val="24"/>
          <w:szCs w:val="24"/>
        </w:rPr>
        <w:t>No caso de não existirem propostas aptas em número suficiente para o cumprimento de uma das categorias de cotas, o número de vagas restantes deverá ser destinado inicialmente para a próxima categoria de cotas com maior concorrência, e assim sucessivamente.</w:t>
      </w:r>
    </w:p>
    <w:p w14:paraId="5CB286AE" w14:textId="77777777" w:rsidR="00383969" w:rsidRDefault="00783C1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left="850"/>
        <w:jc w:val="both"/>
        <w:rPr>
          <w:sz w:val="24"/>
          <w:szCs w:val="24"/>
        </w:rPr>
      </w:pPr>
      <w:r>
        <w:rPr>
          <w:sz w:val="24"/>
          <w:szCs w:val="24"/>
        </w:rPr>
        <w:t>Caso não haja propostas aptas (que atingirem a pontuação mínima) em outra categoria de cotas, as vagas não preenchidas deverão ser direcionadas para a ampla concorrência, ou seja, para os demais candidatos aprovados, de acordo com a ordem de classificação.</w:t>
      </w:r>
    </w:p>
    <w:p w14:paraId="47E598A7" w14:textId="77777777" w:rsidR="00383969" w:rsidRDefault="00783C12">
      <w:pPr>
        <w:numPr>
          <w:ilvl w:val="2"/>
          <w:numId w:val="5"/>
        </w:numPr>
        <w:spacing w:after="200" w:line="276" w:lineRule="auto"/>
        <w:ind w:right="-550" w:firstLine="0"/>
        <w:jc w:val="both"/>
        <w:rPr>
          <w:sz w:val="24"/>
          <w:szCs w:val="24"/>
        </w:rPr>
      </w:pPr>
      <w:r>
        <w:rPr>
          <w:sz w:val="24"/>
          <w:szCs w:val="24"/>
        </w:rPr>
        <w:t>As cotas somente serão consideradas para as propostas classificadas na pontuação mínima, conforme item 8.5 deste edital.</w:t>
      </w:r>
    </w:p>
    <w:p w14:paraId="4E1E1788" w14:textId="77777777" w:rsidR="00383969" w:rsidRDefault="00783C12">
      <w:pPr>
        <w:numPr>
          <w:ilvl w:val="2"/>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right="-550" w:firstLine="0"/>
        <w:jc w:val="both"/>
        <w:rPr>
          <w:sz w:val="24"/>
          <w:szCs w:val="24"/>
        </w:rPr>
      </w:pPr>
      <w:r>
        <w:rPr>
          <w:sz w:val="24"/>
          <w:szCs w:val="24"/>
        </w:rPr>
        <w:t xml:space="preserve"> Conforme inciso II do Art. 7º da Lei 14.399/2022 (Lei da PNAB), no mínimo 20% (vinte por cento) dos recursos deste edital será aportado em ações de democratização do acesso à fruição artística e cultural a serem realizadas em áreas periféricas, urbanas e rurais, bem como em áreas de povos e comunidades tradicionais. Assim, no mínimo 20% (vinte por cento) das propostas contempladas deverão ser de inscrições cujas ações abertas ao público sejam majoritariamente realizadas nas áreas indicadas no ANEXO 13 ou quando são propostas por agentes culturais nelas residentes. Este percentual pode ser composto junto às vagas destinadas às cotas.</w:t>
      </w:r>
    </w:p>
    <w:p w14:paraId="7379A694" w14:textId="77777777" w:rsidR="00383969" w:rsidRDefault="00783C12">
      <w:pPr>
        <w:numPr>
          <w:ilvl w:val="3"/>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right="-550"/>
        <w:jc w:val="both"/>
        <w:rPr>
          <w:sz w:val="24"/>
          <w:szCs w:val="24"/>
        </w:rPr>
      </w:pPr>
      <w:r>
        <w:rPr>
          <w:sz w:val="24"/>
          <w:szCs w:val="24"/>
        </w:rPr>
        <w:t xml:space="preserve">Caso a porcentagem do item anterior não tenha sido atendida ao final do ranqueamento por pontuação e cotas, serão contempladas as próximas propostas com maior pontuação, que respeitem as características citadas anteriormente, em detrimento dos últimos colocados da ampla </w:t>
      </w:r>
      <w:r>
        <w:rPr>
          <w:sz w:val="24"/>
          <w:szCs w:val="24"/>
        </w:rPr>
        <w:lastRenderedPageBreak/>
        <w:t>concorrência na primeira lista, readequando as cotas se necessário. Não havendo inscrições classificadas suficientes com essas características, as vagas poderão ser direcionadas para as demais candidaturas aprovadas, de acordo com a ordem de classificação e seguindo o regramento das cotas.</w:t>
      </w:r>
    </w:p>
    <w:p w14:paraId="1CF8645E" w14:textId="77777777" w:rsidR="00383969" w:rsidRDefault="0038396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b/>
          <w:sz w:val="24"/>
          <w:szCs w:val="24"/>
        </w:rPr>
      </w:pPr>
    </w:p>
    <w:p w14:paraId="002F3382" w14:textId="77777777" w:rsidR="00383969" w:rsidRDefault="00783C1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b/>
          <w:sz w:val="24"/>
          <w:szCs w:val="24"/>
        </w:rPr>
      </w:pPr>
      <w:r>
        <w:rPr>
          <w:b/>
          <w:sz w:val="24"/>
          <w:szCs w:val="24"/>
        </w:rPr>
        <w:t>PONTUAÇÕES BÔNUS</w:t>
      </w:r>
    </w:p>
    <w:p w14:paraId="2DD7AF09" w14:textId="77777777" w:rsidR="00383969" w:rsidRDefault="00783C12">
      <w:pPr>
        <w:numPr>
          <w:ilvl w:val="1"/>
          <w:numId w:val="5"/>
        </w:numPr>
        <w:spacing w:before="280" w:after="200" w:line="276" w:lineRule="auto"/>
        <w:ind w:right="-550"/>
        <w:jc w:val="both"/>
        <w:rPr>
          <w:sz w:val="24"/>
          <w:szCs w:val="24"/>
        </w:rPr>
      </w:pPr>
      <w:r>
        <w:rPr>
          <w:sz w:val="24"/>
          <w:szCs w:val="24"/>
        </w:rPr>
        <w:t xml:space="preserve">Ficam estabelecidas </w:t>
      </w:r>
      <w:r>
        <w:rPr>
          <w:b/>
          <w:sz w:val="24"/>
          <w:szCs w:val="24"/>
        </w:rPr>
        <w:t xml:space="preserve">pontuações bônus, </w:t>
      </w:r>
      <w:r>
        <w:rPr>
          <w:sz w:val="24"/>
          <w:szCs w:val="24"/>
        </w:rPr>
        <w:t>conforme detalhado no item 8.3. deste edital,</w:t>
      </w:r>
      <w:r>
        <w:rPr>
          <w:b/>
          <w:sz w:val="24"/>
          <w:szCs w:val="24"/>
        </w:rPr>
        <w:t xml:space="preserve"> </w:t>
      </w:r>
      <w:r>
        <w:rPr>
          <w:sz w:val="24"/>
          <w:szCs w:val="24"/>
        </w:rPr>
        <w:t>para propostas cujos proponentes</w:t>
      </w:r>
      <w:r>
        <w:rPr>
          <w:b/>
          <w:sz w:val="24"/>
          <w:szCs w:val="24"/>
        </w:rPr>
        <w:t xml:space="preserve"> </w:t>
      </w:r>
      <w:r>
        <w:rPr>
          <w:sz w:val="24"/>
          <w:szCs w:val="24"/>
        </w:rPr>
        <w:t>sejam mulheres cis, pessoas com mais de 60 anos e pessoas LGBTQIAPN+ e para projetos a serem realizados em áreas periféricas (urbanas e/ou rurais), ou em áreas de povos e comunidades tradicionais ou para proponentes pessoas físicas ou MEI residentes nessas áreas (descritas no ANEXO 13).</w:t>
      </w:r>
    </w:p>
    <w:p w14:paraId="4662B793" w14:textId="77777777" w:rsidR="00383969" w:rsidRDefault="00783C12">
      <w:pPr>
        <w:numPr>
          <w:ilvl w:val="2"/>
          <w:numId w:val="5"/>
        </w:numPr>
        <w:spacing w:before="120" w:after="200" w:line="276" w:lineRule="auto"/>
        <w:ind w:left="708" w:right="-550" w:firstLine="0"/>
        <w:jc w:val="both"/>
        <w:rPr>
          <w:sz w:val="24"/>
          <w:szCs w:val="24"/>
        </w:rPr>
      </w:pPr>
      <w:r>
        <w:rPr>
          <w:sz w:val="24"/>
          <w:szCs w:val="24"/>
        </w:rPr>
        <w:t xml:space="preserve">Para obter as pontuações bônus, os agentes culturais deverão autodeclarar-se no ato da inscrição usando a autodeclaração de que trata o ANEXO 3, conforme o caso. No caso de grupos, coletivos ou pessoas jurídicas, </w:t>
      </w:r>
      <w:r>
        <w:rPr>
          <w:b/>
          <w:sz w:val="24"/>
          <w:szCs w:val="24"/>
        </w:rPr>
        <w:t>todas as pessoas</w:t>
      </w:r>
      <w:r>
        <w:rPr>
          <w:sz w:val="24"/>
          <w:szCs w:val="24"/>
        </w:rPr>
        <w:t xml:space="preserve"> que o compõem e que atenderem aos requisitos solicitados devem se autodeclarar.</w:t>
      </w:r>
    </w:p>
    <w:p w14:paraId="54295951" w14:textId="77777777" w:rsidR="00383969" w:rsidRDefault="00783C12">
      <w:pPr>
        <w:numPr>
          <w:ilvl w:val="2"/>
          <w:numId w:val="5"/>
        </w:numPr>
        <w:spacing w:before="120" w:after="200" w:line="276" w:lineRule="auto"/>
        <w:ind w:left="708" w:right="-550" w:firstLine="0"/>
        <w:jc w:val="both"/>
        <w:rPr>
          <w:sz w:val="24"/>
          <w:szCs w:val="24"/>
        </w:rPr>
      </w:pPr>
      <w:r>
        <w:rPr>
          <w:sz w:val="24"/>
          <w:szCs w:val="24"/>
        </w:rPr>
        <w:t>Os proponentes que sejam grupos ou coletivos, podem obter as respectivas pontuações bônus, desde que tenham alguma das composições abaixo:</w:t>
      </w:r>
    </w:p>
    <w:p w14:paraId="51546D3D" w14:textId="77777777" w:rsidR="00383969" w:rsidRDefault="00783C12">
      <w:pPr>
        <w:spacing w:before="120" w:after="200" w:line="276" w:lineRule="auto"/>
        <w:ind w:left="708" w:right="-550"/>
        <w:jc w:val="both"/>
        <w:rPr>
          <w:sz w:val="24"/>
          <w:szCs w:val="24"/>
        </w:rPr>
      </w:pPr>
      <w:r>
        <w:rPr>
          <w:sz w:val="24"/>
          <w:szCs w:val="24"/>
        </w:rPr>
        <w:t>I – Mulheres Cis: em grupos ou coletivos com até 8 pessoas, mínimo de 50% de pessoas mulheres cis; ou mínimo de 4 pessoas mulheres cis em coletivos com mais de 8 pessoas;</w:t>
      </w:r>
    </w:p>
    <w:p w14:paraId="2EEF9DD2" w14:textId="77777777" w:rsidR="00383969" w:rsidRDefault="00783C12">
      <w:pPr>
        <w:spacing w:before="120" w:after="200" w:line="276" w:lineRule="auto"/>
        <w:ind w:left="708" w:right="-550"/>
        <w:jc w:val="both"/>
        <w:rPr>
          <w:sz w:val="24"/>
          <w:szCs w:val="24"/>
        </w:rPr>
      </w:pPr>
      <w:r>
        <w:rPr>
          <w:sz w:val="24"/>
          <w:szCs w:val="24"/>
        </w:rPr>
        <w:t>II – Pessoas LGBTQIAPN+: em grupos ou coletivos com até 8 pessoas, mínimo de 50% de pessoas LGBTQIAPN+; ou mínimo de 4 pessoas LGBTQIAPN+ em coletivos com mais de 8 pessoas;</w:t>
      </w:r>
    </w:p>
    <w:p w14:paraId="398640E7" w14:textId="77777777" w:rsidR="00383969" w:rsidRDefault="00783C12">
      <w:pPr>
        <w:spacing w:before="120" w:after="200" w:line="276" w:lineRule="auto"/>
        <w:ind w:left="708" w:right="-550"/>
        <w:jc w:val="both"/>
        <w:rPr>
          <w:sz w:val="24"/>
          <w:szCs w:val="24"/>
        </w:rPr>
      </w:pPr>
      <w:r>
        <w:rPr>
          <w:sz w:val="24"/>
          <w:szCs w:val="24"/>
        </w:rPr>
        <w:t>III – Pessoas com mais de 60 anos: em grupos ou coletivos com até 5 pessoas, no mínimo 1 pessoa com mais de 60 anos; ou mínimo de 2 pessoas com mais de 60 anos em coletivos com mais de 5 pessoas;</w:t>
      </w:r>
    </w:p>
    <w:p w14:paraId="6E74BFEC" w14:textId="77777777" w:rsidR="00383969" w:rsidRDefault="00783C12">
      <w:pPr>
        <w:spacing w:before="120" w:after="200" w:line="276" w:lineRule="auto"/>
        <w:ind w:left="708" w:right="-550"/>
        <w:jc w:val="both"/>
        <w:rPr>
          <w:sz w:val="24"/>
          <w:szCs w:val="24"/>
        </w:rPr>
      </w:pPr>
      <w:r>
        <w:rPr>
          <w:sz w:val="24"/>
          <w:szCs w:val="24"/>
        </w:rPr>
        <w:t>IV - Coletivos ou grupos cuja soma das pessoas que têm direito à pontuação bônus seja a maioria de sua composição.</w:t>
      </w:r>
    </w:p>
    <w:p w14:paraId="0FF3B10E" w14:textId="77777777" w:rsidR="00383969" w:rsidRDefault="00783C12">
      <w:pPr>
        <w:spacing w:before="120" w:after="200" w:line="276" w:lineRule="auto"/>
        <w:ind w:left="1145" w:right="-550" w:firstLine="294"/>
        <w:jc w:val="both"/>
        <w:rPr>
          <w:sz w:val="24"/>
          <w:szCs w:val="24"/>
        </w:rPr>
      </w:pPr>
      <w:r>
        <w:rPr>
          <w:b/>
          <w:sz w:val="24"/>
          <w:szCs w:val="24"/>
        </w:rPr>
        <w:t xml:space="preserve">4.2.2.1. </w:t>
      </w:r>
      <w:r>
        <w:rPr>
          <w:sz w:val="24"/>
          <w:szCs w:val="24"/>
        </w:rPr>
        <w:t>No caso de pessoas jurídicas, as composições acima referem-se ao quadro diretivo ou societário.</w:t>
      </w:r>
    </w:p>
    <w:p w14:paraId="12DC245B" w14:textId="77777777" w:rsidR="00383969" w:rsidRDefault="00783C12">
      <w:pPr>
        <w:numPr>
          <w:ilvl w:val="2"/>
          <w:numId w:val="5"/>
        </w:numPr>
        <w:spacing w:before="120" w:after="0" w:line="276" w:lineRule="auto"/>
        <w:ind w:left="708" w:right="-550" w:firstLine="0"/>
        <w:jc w:val="both"/>
        <w:rPr>
          <w:sz w:val="24"/>
          <w:szCs w:val="24"/>
        </w:rPr>
      </w:pPr>
      <w:r>
        <w:rPr>
          <w:sz w:val="24"/>
          <w:szCs w:val="24"/>
        </w:rPr>
        <w:t>Para obter a pontuação bônus referente à realização do projeto em áreas periféricas (urbanas e/ou rurais) e/ou em áreas de povos e comunidades tradicionais, o projeto deverá informar explicitamente os locais de realização de acordo com a lista constante no ANEXO 13.</w:t>
      </w:r>
    </w:p>
    <w:p w14:paraId="226B685D" w14:textId="77777777" w:rsidR="00383969" w:rsidRDefault="00783C12">
      <w:pPr>
        <w:numPr>
          <w:ilvl w:val="3"/>
          <w:numId w:val="5"/>
        </w:numPr>
        <w:spacing w:before="120" w:after="0" w:line="276" w:lineRule="auto"/>
        <w:ind w:right="-550"/>
        <w:jc w:val="both"/>
        <w:rPr>
          <w:sz w:val="24"/>
          <w:szCs w:val="24"/>
        </w:rPr>
      </w:pPr>
      <w:r>
        <w:rPr>
          <w:sz w:val="24"/>
          <w:szCs w:val="24"/>
        </w:rPr>
        <w:lastRenderedPageBreak/>
        <w:t>Para obter a pontuação bônus referente a proponentes pessoas físicas ou MEI residentes em áreas periféricas (urbanas e/ou rurais) e/ou em áreas de povos e comunidades tradicionais, o comprovante de residência deve ser de localidade de acordo com a lista constante no ANEXO 13.</w:t>
      </w:r>
    </w:p>
    <w:p w14:paraId="0D8F7F32" w14:textId="77777777" w:rsidR="00383969" w:rsidRDefault="00783C12">
      <w:pPr>
        <w:numPr>
          <w:ilvl w:val="2"/>
          <w:numId w:val="5"/>
        </w:numPr>
        <w:spacing w:before="120" w:after="200" w:line="276" w:lineRule="auto"/>
        <w:ind w:left="708" w:right="-550" w:firstLine="0"/>
        <w:jc w:val="both"/>
        <w:rPr>
          <w:sz w:val="24"/>
          <w:szCs w:val="24"/>
        </w:rPr>
      </w:pPr>
      <w:r>
        <w:rPr>
          <w:sz w:val="24"/>
          <w:szCs w:val="24"/>
        </w:rPr>
        <w:t>Todas as pontuações bônus a que as propostas têm direito se somarão até a pontuação máxima apresentada no item 8.3.1.</w:t>
      </w:r>
    </w:p>
    <w:p w14:paraId="550F589C" w14:textId="77777777" w:rsidR="00383969" w:rsidRDefault="00783C12">
      <w:pPr>
        <w:numPr>
          <w:ilvl w:val="2"/>
          <w:numId w:val="5"/>
        </w:numPr>
        <w:spacing w:after="200" w:line="276" w:lineRule="auto"/>
        <w:ind w:left="708" w:right="-550" w:firstLine="0"/>
        <w:jc w:val="both"/>
        <w:rPr>
          <w:sz w:val="24"/>
          <w:szCs w:val="24"/>
        </w:rPr>
      </w:pPr>
      <w:r>
        <w:rPr>
          <w:sz w:val="24"/>
          <w:szCs w:val="24"/>
        </w:rPr>
        <w:t>As pontuações bônus somente serão concedidas para as propostas classificadas na pontuação mínima, conforme item 8.5 deste edital.</w:t>
      </w:r>
    </w:p>
    <w:p w14:paraId="48C74265" w14:textId="77777777" w:rsidR="00383969" w:rsidRDefault="00383969">
      <w:pPr>
        <w:spacing w:after="200" w:line="276" w:lineRule="auto"/>
        <w:ind w:right="-550"/>
        <w:jc w:val="both"/>
        <w:rPr>
          <w:sz w:val="24"/>
          <w:szCs w:val="24"/>
        </w:rPr>
      </w:pPr>
    </w:p>
    <w:p w14:paraId="1F4B01D9" w14:textId="77777777" w:rsidR="00383969" w:rsidRDefault="00783C12">
      <w:pPr>
        <w:numPr>
          <w:ilvl w:val="0"/>
          <w:numId w:val="5"/>
        </w:numPr>
        <w:spacing w:before="120" w:after="200" w:line="276" w:lineRule="auto"/>
        <w:ind w:right="-550"/>
        <w:jc w:val="both"/>
        <w:rPr>
          <w:sz w:val="24"/>
          <w:szCs w:val="24"/>
        </w:rPr>
      </w:pPr>
      <w:r>
        <w:rPr>
          <w:b/>
          <w:color w:val="000000"/>
          <w:sz w:val="24"/>
          <w:szCs w:val="24"/>
        </w:rPr>
        <w:t>ETAPAS DO EDITAL</w:t>
      </w:r>
    </w:p>
    <w:p w14:paraId="1B929D8D" w14:textId="77777777" w:rsidR="00383969" w:rsidRDefault="00783C12">
      <w:pPr>
        <w:spacing w:before="120" w:after="120" w:line="276" w:lineRule="auto"/>
        <w:ind w:right="-550"/>
        <w:jc w:val="both"/>
        <w:rPr>
          <w:color w:val="000000"/>
          <w:sz w:val="24"/>
          <w:szCs w:val="24"/>
        </w:rPr>
      </w:pPr>
      <w:r>
        <w:rPr>
          <w:b/>
          <w:sz w:val="24"/>
          <w:szCs w:val="24"/>
        </w:rPr>
        <w:t xml:space="preserve">5.1. </w:t>
      </w:r>
      <w:r>
        <w:rPr>
          <w:color w:val="000000"/>
          <w:sz w:val="24"/>
          <w:szCs w:val="24"/>
        </w:rPr>
        <w:t>Este edital é composto pelas seguintes etapas:</w:t>
      </w:r>
    </w:p>
    <w:p w14:paraId="62B2FB25" w14:textId="77777777" w:rsidR="00383969" w:rsidRDefault="00783C12">
      <w:pPr>
        <w:spacing w:before="120" w:after="120" w:line="276" w:lineRule="auto"/>
        <w:ind w:left="566" w:right="-550" w:hanging="141"/>
        <w:jc w:val="both"/>
        <w:rPr>
          <w:sz w:val="24"/>
          <w:szCs w:val="24"/>
        </w:rPr>
      </w:pPr>
      <w:r>
        <w:rPr>
          <w:sz w:val="24"/>
          <w:szCs w:val="24"/>
        </w:rPr>
        <w:t xml:space="preserve">I – </w:t>
      </w:r>
      <w:r>
        <w:rPr>
          <w:b/>
          <w:color w:val="000000"/>
          <w:sz w:val="24"/>
          <w:szCs w:val="24"/>
        </w:rPr>
        <w:t xml:space="preserve">Inscrições – </w:t>
      </w:r>
      <w:r>
        <w:rPr>
          <w:color w:val="000000"/>
          <w:sz w:val="24"/>
          <w:szCs w:val="24"/>
        </w:rPr>
        <w:t>etapa de apresentação d</w:t>
      </w:r>
      <w:r>
        <w:rPr>
          <w:sz w:val="24"/>
          <w:szCs w:val="24"/>
        </w:rPr>
        <w:t>a</w:t>
      </w:r>
      <w:r>
        <w:rPr>
          <w:color w:val="000000"/>
          <w:sz w:val="24"/>
          <w:szCs w:val="24"/>
        </w:rPr>
        <w:t>s pro</w:t>
      </w:r>
      <w:r>
        <w:rPr>
          <w:sz w:val="24"/>
          <w:szCs w:val="24"/>
        </w:rPr>
        <w:t>posta</w:t>
      </w:r>
      <w:r>
        <w:rPr>
          <w:color w:val="000000"/>
          <w:sz w:val="24"/>
          <w:szCs w:val="24"/>
        </w:rPr>
        <w:t>s pelos agentes culturais</w:t>
      </w:r>
    </w:p>
    <w:p w14:paraId="07599AE1" w14:textId="77777777" w:rsidR="00383969" w:rsidRDefault="00783C12">
      <w:pPr>
        <w:spacing w:before="120" w:after="120" w:line="276" w:lineRule="auto"/>
        <w:ind w:left="566" w:right="-550" w:hanging="141"/>
        <w:jc w:val="both"/>
        <w:rPr>
          <w:sz w:val="24"/>
          <w:szCs w:val="24"/>
        </w:rPr>
      </w:pPr>
      <w:r>
        <w:rPr>
          <w:sz w:val="24"/>
          <w:szCs w:val="24"/>
        </w:rPr>
        <w:t xml:space="preserve">II – </w:t>
      </w:r>
      <w:r>
        <w:rPr>
          <w:b/>
          <w:sz w:val="24"/>
          <w:szCs w:val="24"/>
        </w:rPr>
        <w:t>Saneamento de falhas –</w:t>
      </w:r>
      <w:r>
        <w:rPr>
          <w:sz w:val="24"/>
          <w:szCs w:val="24"/>
        </w:rPr>
        <w:t xml:space="preserve"> etapa de diligências de documentos e arquivos</w:t>
      </w:r>
    </w:p>
    <w:p w14:paraId="13975473" w14:textId="77777777" w:rsidR="00383969" w:rsidRDefault="00783C12">
      <w:pPr>
        <w:spacing w:before="120" w:after="120" w:line="276" w:lineRule="auto"/>
        <w:ind w:left="566" w:right="-550" w:hanging="141"/>
        <w:jc w:val="both"/>
        <w:rPr>
          <w:sz w:val="24"/>
          <w:szCs w:val="24"/>
        </w:rPr>
      </w:pPr>
      <w:r>
        <w:rPr>
          <w:sz w:val="24"/>
          <w:szCs w:val="24"/>
        </w:rPr>
        <w:t xml:space="preserve">III – </w:t>
      </w:r>
      <w:r>
        <w:rPr>
          <w:b/>
          <w:color w:val="000000"/>
          <w:sz w:val="24"/>
          <w:szCs w:val="24"/>
        </w:rPr>
        <w:t>Seleção –</w:t>
      </w:r>
      <w:r>
        <w:rPr>
          <w:color w:val="000000"/>
          <w:sz w:val="24"/>
          <w:szCs w:val="24"/>
        </w:rPr>
        <w:t xml:space="preserve"> etapa em que uma comissão analisa e seleciona </w:t>
      </w:r>
      <w:r>
        <w:rPr>
          <w:sz w:val="24"/>
          <w:szCs w:val="24"/>
        </w:rPr>
        <w:t>as propostas</w:t>
      </w:r>
    </w:p>
    <w:p w14:paraId="2F8F87C9" w14:textId="77777777" w:rsidR="00383969" w:rsidRDefault="00783C12">
      <w:pPr>
        <w:spacing w:before="120" w:after="120" w:line="276" w:lineRule="auto"/>
        <w:ind w:left="566" w:right="-550" w:hanging="141"/>
        <w:jc w:val="both"/>
        <w:rPr>
          <w:sz w:val="24"/>
          <w:szCs w:val="24"/>
        </w:rPr>
      </w:pPr>
      <w:r>
        <w:rPr>
          <w:sz w:val="24"/>
          <w:szCs w:val="24"/>
        </w:rPr>
        <w:t xml:space="preserve">IV – </w:t>
      </w:r>
      <w:r>
        <w:rPr>
          <w:b/>
          <w:color w:val="000000"/>
          <w:sz w:val="24"/>
          <w:szCs w:val="24"/>
        </w:rPr>
        <w:t>Habilitação –</w:t>
      </w:r>
      <w:r>
        <w:rPr>
          <w:color w:val="000000"/>
          <w:sz w:val="24"/>
          <w:szCs w:val="24"/>
        </w:rPr>
        <w:t xml:space="preserve"> etapa em que os agentes culturais selecionados na etapa anterior</w:t>
      </w:r>
      <w:r>
        <w:rPr>
          <w:sz w:val="24"/>
          <w:szCs w:val="24"/>
        </w:rPr>
        <w:t xml:space="preserve"> </w:t>
      </w:r>
      <w:r>
        <w:rPr>
          <w:color w:val="000000"/>
          <w:sz w:val="24"/>
          <w:szCs w:val="24"/>
        </w:rPr>
        <w:t>serão convocados para apresentar documentos de habilitação</w:t>
      </w:r>
    </w:p>
    <w:p w14:paraId="3058F2DA" w14:textId="77777777" w:rsidR="00383969" w:rsidRDefault="00783C12">
      <w:pPr>
        <w:spacing w:before="120" w:after="120" w:line="276" w:lineRule="auto"/>
        <w:ind w:left="566" w:right="-550" w:hanging="141"/>
        <w:jc w:val="both"/>
        <w:rPr>
          <w:color w:val="000000"/>
          <w:sz w:val="24"/>
          <w:szCs w:val="24"/>
        </w:rPr>
      </w:pPr>
      <w:r>
        <w:rPr>
          <w:sz w:val="24"/>
          <w:szCs w:val="24"/>
        </w:rPr>
        <w:t xml:space="preserve">V – </w:t>
      </w:r>
      <w:r>
        <w:rPr>
          <w:b/>
          <w:color w:val="000000"/>
          <w:sz w:val="24"/>
          <w:szCs w:val="24"/>
        </w:rPr>
        <w:t>Assinatura e celebra</w:t>
      </w:r>
      <w:r>
        <w:rPr>
          <w:b/>
          <w:sz w:val="24"/>
          <w:szCs w:val="24"/>
        </w:rPr>
        <w:t>ção</w:t>
      </w:r>
      <w:r>
        <w:rPr>
          <w:b/>
          <w:color w:val="000000"/>
          <w:sz w:val="24"/>
          <w:szCs w:val="24"/>
        </w:rPr>
        <w:t xml:space="preserve"> do Termo de Execução Cultural </w:t>
      </w:r>
      <w:r>
        <w:rPr>
          <w:color w:val="000000"/>
          <w:sz w:val="24"/>
          <w:szCs w:val="24"/>
        </w:rPr>
        <w:t>– etapa em que os agentes culturais habilitados serão convocados para assinar o Termo de Execução Cultural</w:t>
      </w:r>
    </w:p>
    <w:p w14:paraId="5F695DF3" w14:textId="77777777" w:rsidR="00383969" w:rsidRDefault="00383969">
      <w:pPr>
        <w:spacing w:before="120" w:after="120" w:line="276" w:lineRule="auto"/>
        <w:ind w:left="566" w:right="-550" w:hanging="141"/>
        <w:jc w:val="both"/>
        <w:rPr>
          <w:sz w:val="24"/>
          <w:szCs w:val="24"/>
        </w:rPr>
      </w:pPr>
    </w:p>
    <w:p w14:paraId="68461B6D" w14:textId="77777777" w:rsidR="00383969" w:rsidRDefault="00783C12">
      <w:pPr>
        <w:numPr>
          <w:ilvl w:val="0"/>
          <w:numId w:val="5"/>
        </w:numPr>
        <w:spacing w:before="120" w:after="200" w:line="276" w:lineRule="auto"/>
        <w:ind w:right="-550"/>
        <w:jc w:val="both"/>
        <w:rPr>
          <w:sz w:val="24"/>
          <w:szCs w:val="24"/>
        </w:rPr>
      </w:pPr>
      <w:r>
        <w:rPr>
          <w:b/>
          <w:sz w:val="24"/>
          <w:szCs w:val="24"/>
        </w:rPr>
        <w:t>INSCRIÇÕES</w:t>
      </w:r>
    </w:p>
    <w:p w14:paraId="649710DE" w14:textId="379E4C65" w:rsidR="00383969" w:rsidRPr="004B04E2" w:rsidRDefault="00783C12" w:rsidP="004B04E2">
      <w:pPr>
        <w:numPr>
          <w:ilvl w:val="1"/>
          <w:numId w:val="5"/>
        </w:numPr>
        <w:spacing w:before="120" w:after="120" w:line="276" w:lineRule="auto"/>
        <w:ind w:right="-550"/>
        <w:jc w:val="both"/>
        <w:rPr>
          <w:sz w:val="24"/>
          <w:szCs w:val="24"/>
        </w:rPr>
      </w:pPr>
      <w:bookmarkStart w:id="0" w:name="_heading=h.gjdgxs" w:colFirst="0" w:colLast="0"/>
      <w:bookmarkEnd w:id="0"/>
      <w:r w:rsidRPr="004B04E2">
        <w:rPr>
          <w:sz w:val="24"/>
          <w:szCs w:val="24"/>
        </w:rPr>
        <w:t xml:space="preserve">A Secretaria de Cultura e Turismo receberá inscrições de propostas no período de </w:t>
      </w:r>
      <w:r w:rsidR="004B04E2" w:rsidRPr="004B04E2">
        <w:rPr>
          <w:sz w:val="24"/>
          <w:szCs w:val="24"/>
        </w:rPr>
        <w:t>14</w:t>
      </w:r>
      <w:r w:rsidRPr="004B04E2">
        <w:rPr>
          <w:sz w:val="24"/>
          <w:szCs w:val="24"/>
        </w:rPr>
        <w:t xml:space="preserve">/11/2024 a 24/11/2024, virtualmente por meio do preenchimento de formulário eletrônico disponível no endereço </w:t>
      </w:r>
      <w:hyperlink r:id="rId11" w:history="1">
        <w:r w:rsidR="00F83681" w:rsidRPr="002C1758">
          <w:rPr>
            <w:rStyle w:val="Hyperlink"/>
          </w:rPr>
          <w:t>https://forms.gle/jkiNescRpK33dtqW6</w:t>
        </w:r>
      </w:hyperlink>
      <w:r w:rsidR="00F83681">
        <w:t xml:space="preserve"> </w:t>
      </w:r>
      <w:r w:rsidR="00F83681">
        <w:rPr>
          <w:sz w:val="24"/>
          <w:szCs w:val="24"/>
        </w:rPr>
        <w:t xml:space="preserve">(Pessoa Física) ou </w:t>
      </w:r>
      <w:hyperlink r:id="rId12" w:history="1">
        <w:r w:rsidR="00F83681" w:rsidRPr="002C1758">
          <w:rPr>
            <w:rStyle w:val="Hyperlink"/>
          </w:rPr>
          <w:t>https://forms.gle/Mt1Dz3f2sZFHthCF7</w:t>
        </w:r>
      </w:hyperlink>
      <w:r w:rsidR="00F83681">
        <w:t xml:space="preserve"> </w:t>
      </w:r>
      <w:r w:rsidR="00F83681">
        <w:rPr>
          <w:color w:val="FF0000"/>
          <w:sz w:val="24"/>
          <w:szCs w:val="24"/>
        </w:rPr>
        <w:t xml:space="preserve"> </w:t>
      </w:r>
      <w:r w:rsidR="00F83681" w:rsidRPr="00C539B5">
        <w:rPr>
          <w:sz w:val="24"/>
          <w:szCs w:val="24"/>
        </w:rPr>
        <w:t>(Pessoa Jurídica)</w:t>
      </w:r>
      <w:r w:rsidR="00F83681">
        <w:rPr>
          <w:sz w:val="24"/>
          <w:szCs w:val="24"/>
        </w:rPr>
        <w:t>.</w:t>
      </w:r>
    </w:p>
    <w:p w14:paraId="126F008C" w14:textId="77777777" w:rsidR="00383969" w:rsidRDefault="00783C12">
      <w:pPr>
        <w:widowControl w:val="0"/>
        <w:numPr>
          <w:ilvl w:val="2"/>
          <w:numId w:val="5"/>
        </w:numPr>
        <w:tabs>
          <w:tab w:val="left" w:pos="507"/>
        </w:tabs>
        <w:spacing w:before="1" w:after="200" w:line="276" w:lineRule="auto"/>
        <w:ind w:right="-550"/>
        <w:jc w:val="both"/>
        <w:rPr>
          <w:sz w:val="24"/>
          <w:szCs w:val="24"/>
        </w:rPr>
      </w:pPr>
      <w:r>
        <w:rPr>
          <w:sz w:val="24"/>
          <w:szCs w:val="24"/>
        </w:rPr>
        <w:t>Caso o proponente tenha restrições para realizar a inscrição de forma online, serão aceitas excepcionalmente inscrições físicas. Neste caso, toda a documentação deverá ser impressa e entregue na Secretaria de Cultura e Turismo, no Núcleo artístico Palácio das Artes, situado na Avenida Costa e Silva, nº 1600, Boqueirão, Praia Grande/SP, de segunda à sexta-feira, exceto feriados, no horário das 9h às 17h.</w:t>
      </w:r>
      <w:r>
        <w:rPr>
          <w:color w:val="FF0000"/>
          <w:sz w:val="24"/>
          <w:szCs w:val="24"/>
          <w:highlight w:val="yellow"/>
        </w:rPr>
        <w:t xml:space="preserve"> </w:t>
      </w:r>
    </w:p>
    <w:p w14:paraId="4774C3EA" w14:textId="77777777" w:rsidR="00383969" w:rsidRDefault="00783C12">
      <w:pPr>
        <w:numPr>
          <w:ilvl w:val="1"/>
          <w:numId w:val="5"/>
        </w:numPr>
        <w:spacing w:before="200" w:after="120" w:line="276" w:lineRule="auto"/>
        <w:ind w:right="-550"/>
        <w:jc w:val="both"/>
        <w:rPr>
          <w:sz w:val="24"/>
          <w:szCs w:val="24"/>
        </w:rPr>
      </w:pPr>
      <w:r>
        <w:rPr>
          <w:sz w:val="24"/>
          <w:szCs w:val="24"/>
        </w:rPr>
        <w:t>O agente cultural deve encaminhar a documentação obrigatória, contendo os dados do proponente e da proposta:</w:t>
      </w:r>
    </w:p>
    <w:p w14:paraId="658CC5AB" w14:textId="77777777" w:rsidR="00383969" w:rsidRDefault="00783C12">
      <w:pPr>
        <w:spacing w:after="120" w:line="276" w:lineRule="auto"/>
        <w:ind w:left="720" w:right="-550"/>
        <w:jc w:val="both"/>
        <w:rPr>
          <w:sz w:val="24"/>
          <w:szCs w:val="24"/>
        </w:rPr>
      </w:pPr>
      <w:r>
        <w:rPr>
          <w:sz w:val="24"/>
          <w:szCs w:val="24"/>
        </w:rPr>
        <w:t xml:space="preserve">a) PARA PROPONENTES PESSOAS FÍSICAS OU MEI: Formulário de inscrição e documentos listados no </w:t>
      </w:r>
      <w:r>
        <w:rPr>
          <w:b/>
          <w:sz w:val="24"/>
          <w:szCs w:val="24"/>
        </w:rPr>
        <w:t>ANEXO 1A</w:t>
      </w:r>
      <w:r>
        <w:rPr>
          <w:sz w:val="24"/>
          <w:szCs w:val="24"/>
        </w:rPr>
        <w:t>;</w:t>
      </w:r>
    </w:p>
    <w:p w14:paraId="64880CE8" w14:textId="77777777" w:rsidR="00383969" w:rsidRDefault="00783C12">
      <w:pPr>
        <w:spacing w:after="120" w:line="276" w:lineRule="auto"/>
        <w:ind w:left="720" w:right="-550"/>
        <w:jc w:val="both"/>
        <w:rPr>
          <w:sz w:val="24"/>
          <w:szCs w:val="24"/>
        </w:rPr>
      </w:pPr>
      <w:r>
        <w:rPr>
          <w:sz w:val="24"/>
          <w:szCs w:val="24"/>
        </w:rPr>
        <w:lastRenderedPageBreak/>
        <w:t xml:space="preserve">b) PARA PROPONENTES PESSOAS JURÍDICAS: Formulário de inscrição e documentos listados no </w:t>
      </w:r>
      <w:r>
        <w:rPr>
          <w:b/>
          <w:sz w:val="24"/>
          <w:szCs w:val="24"/>
        </w:rPr>
        <w:t>ANEXO 1B</w:t>
      </w:r>
      <w:r>
        <w:rPr>
          <w:sz w:val="24"/>
          <w:szCs w:val="24"/>
        </w:rPr>
        <w:t>.</w:t>
      </w:r>
    </w:p>
    <w:p w14:paraId="52640DAD" w14:textId="77777777" w:rsidR="00383969" w:rsidRDefault="00783C12">
      <w:pPr>
        <w:numPr>
          <w:ilvl w:val="1"/>
          <w:numId w:val="5"/>
        </w:numPr>
        <w:spacing w:before="200" w:after="200" w:line="276" w:lineRule="auto"/>
        <w:ind w:right="-550"/>
        <w:jc w:val="both"/>
        <w:rPr>
          <w:sz w:val="24"/>
          <w:szCs w:val="24"/>
        </w:rPr>
      </w:pPr>
      <w:r>
        <w:rPr>
          <w:sz w:val="24"/>
          <w:szCs w:val="24"/>
        </w:rPr>
        <w:t>O agente cultural proponente é responsável pelo envio dos documentos e pela qualidade visual, conteúdo dos arquivos e informações de sua proposta.</w:t>
      </w:r>
    </w:p>
    <w:p w14:paraId="636D872D" w14:textId="77777777" w:rsidR="00383969" w:rsidRDefault="00783C12">
      <w:pPr>
        <w:numPr>
          <w:ilvl w:val="1"/>
          <w:numId w:val="5"/>
        </w:numPr>
        <w:spacing w:before="200" w:after="200" w:line="276" w:lineRule="auto"/>
        <w:ind w:right="-550"/>
        <w:jc w:val="both"/>
        <w:rPr>
          <w:sz w:val="24"/>
          <w:szCs w:val="24"/>
        </w:rPr>
      </w:pPr>
      <w:r>
        <w:rPr>
          <w:sz w:val="24"/>
          <w:szCs w:val="24"/>
        </w:rPr>
        <w:t xml:space="preserve">No formulário de inscrição haverá campos específicos e </w:t>
      </w:r>
      <w:r>
        <w:rPr>
          <w:b/>
          <w:sz w:val="24"/>
          <w:szCs w:val="24"/>
        </w:rPr>
        <w:t>obrigatórios</w:t>
      </w:r>
      <w:r>
        <w:rPr>
          <w:sz w:val="24"/>
          <w:szCs w:val="24"/>
        </w:rPr>
        <w:t xml:space="preserve"> para o upload de ficha técnica e currículos (ANEXO 4), cronograma (ANEXO 5), orçamento (ANEXO 6) e portfólios.</w:t>
      </w:r>
    </w:p>
    <w:p w14:paraId="7BE7C7AC" w14:textId="77777777" w:rsidR="00383969" w:rsidRDefault="00783C12">
      <w:pPr>
        <w:numPr>
          <w:ilvl w:val="1"/>
          <w:numId w:val="5"/>
        </w:numPr>
        <w:spacing w:before="200" w:after="200" w:line="276" w:lineRule="auto"/>
        <w:ind w:right="-550"/>
        <w:jc w:val="both"/>
        <w:rPr>
          <w:sz w:val="24"/>
          <w:szCs w:val="24"/>
        </w:rPr>
      </w:pPr>
      <w:r>
        <w:rPr>
          <w:b/>
          <w:color w:val="000000"/>
          <w:sz w:val="24"/>
          <w:szCs w:val="24"/>
        </w:rPr>
        <w:t xml:space="preserve">Recursos de acessibilidade </w:t>
      </w:r>
    </w:p>
    <w:p w14:paraId="05E41B22" w14:textId="77777777" w:rsidR="00383969" w:rsidRDefault="00783C12">
      <w:pPr>
        <w:spacing w:before="120" w:after="120" w:line="276" w:lineRule="auto"/>
        <w:ind w:left="708" w:right="-550"/>
        <w:jc w:val="both"/>
        <w:rPr>
          <w:color w:val="FF0000"/>
          <w:sz w:val="24"/>
          <w:szCs w:val="24"/>
          <w:highlight w:val="yellow"/>
        </w:rPr>
      </w:pPr>
      <w:r>
        <w:rPr>
          <w:b/>
          <w:sz w:val="24"/>
          <w:szCs w:val="24"/>
        </w:rPr>
        <w:t>6.5.1.</w:t>
      </w:r>
      <w:r>
        <w:rPr>
          <w:sz w:val="24"/>
          <w:szCs w:val="24"/>
        </w:rPr>
        <w:t xml:space="preserve"> Os projetos devem obrigatoriamente contar com medidas de acessibilidade física, atitudinal e/ou comunicacional, compatível com as suas características, nos termos do disposto na Lei nº 13.146, de 6 de julho de 2015 (Lei Brasileira de Inclusão da Pessoa com Deficiência), com inclusão dessas medidas na planilha orçamentária e/ou apresentação de justificativa de como serão desenvolvidas sem o uso de recursos financeiros. O não envio dessas informações impactará a avaliação dos critérios elencados no item 8.2.</w:t>
      </w:r>
    </w:p>
    <w:p w14:paraId="1AF18E64" w14:textId="77777777" w:rsidR="00383969" w:rsidRDefault="00783C12">
      <w:pPr>
        <w:spacing w:before="120" w:after="120" w:line="276" w:lineRule="auto"/>
        <w:ind w:left="120" w:right="-550" w:firstLine="600"/>
        <w:jc w:val="both"/>
        <w:rPr>
          <w:sz w:val="24"/>
          <w:szCs w:val="24"/>
        </w:rPr>
      </w:pPr>
      <w:r>
        <w:rPr>
          <w:b/>
          <w:sz w:val="24"/>
          <w:szCs w:val="24"/>
        </w:rPr>
        <w:t>6.5.2.</w:t>
      </w:r>
      <w:r>
        <w:rPr>
          <w:sz w:val="24"/>
          <w:szCs w:val="24"/>
        </w:rPr>
        <w:t xml:space="preserve"> São medidas de acessibilidade:</w:t>
      </w:r>
    </w:p>
    <w:p w14:paraId="3FF05E28" w14:textId="77777777" w:rsidR="00383969" w:rsidRDefault="00783C12">
      <w:pPr>
        <w:spacing w:before="120" w:after="120" w:line="276" w:lineRule="auto"/>
        <w:ind w:left="1560" w:right="-550"/>
        <w:jc w:val="both"/>
        <w:rPr>
          <w:sz w:val="24"/>
          <w:szCs w:val="24"/>
        </w:rPr>
      </w:pPr>
      <w:r>
        <w:rPr>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0358F77B" w14:textId="77777777" w:rsidR="00383969" w:rsidRDefault="00783C12">
      <w:pPr>
        <w:spacing w:before="120" w:after="120" w:line="276" w:lineRule="auto"/>
        <w:ind w:left="1560" w:right="-550"/>
        <w:jc w:val="both"/>
        <w:rPr>
          <w:sz w:val="24"/>
          <w:szCs w:val="24"/>
        </w:rPr>
      </w:pPr>
      <w:r>
        <w:rPr>
          <w:sz w:val="24"/>
          <w:szCs w:val="24"/>
        </w:rPr>
        <w:t>II - no aspecto comunicacional, recursos de acessibilidade para permitir o acesso de pessoas com deficiência intelectual, auditiva ou visual ao conteúdo dos produtos culturais gerados pelo projeto, pela iniciativa ou pelo espaço. São considerados recursos de acessibilidade comunicacional:</w:t>
      </w:r>
    </w:p>
    <w:p w14:paraId="071AE016" w14:textId="77777777" w:rsidR="00383969" w:rsidRDefault="00783C12">
      <w:pPr>
        <w:numPr>
          <w:ilvl w:val="0"/>
          <w:numId w:val="4"/>
        </w:numPr>
        <w:spacing w:before="120" w:after="0" w:line="276" w:lineRule="auto"/>
        <w:ind w:right="-550"/>
        <w:jc w:val="both"/>
        <w:rPr>
          <w:sz w:val="24"/>
          <w:szCs w:val="24"/>
        </w:rPr>
      </w:pPr>
      <w:r>
        <w:rPr>
          <w:sz w:val="24"/>
          <w:szCs w:val="24"/>
        </w:rPr>
        <w:t>Língua Brasileira de Sinais - Libras;</w:t>
      </w:r>
    </w:p>
    <w:p w14:paraId="2D135A86" w14:textId="77777777" w:rsidR="00383969" w:rsidRDefault="00783C12">
      <w:pPr>
        <w:numPr>
          <w:ilvl w:val="0"/>
          <w:numId w:val="4"/>
        </w:numPr>
        <w:spacing w:after="0" w:line="276" w:lineRule="auto"/>
        <w:ind w:right="-550"/>
        <w:jc w:val="both"/>
        <w:rPr>
          <w:sz w:val="24"/>
          <w:szCs w:val="24"/>
        </w:rPr>
      </w:pPr>
      <w:r>
        <w:rPr>
          <w:sz w:val="24"/>
          <w:szCs w:val="24"/>
        </w:rPr>
        <w:t>Sistema Braille;</w:t>
      </w:r>
    </w:p>
    <w:p w14:paraId="5A8498CD" w14:textId="77777777" w:rsidR="00383969" w:rsidRDefault="00783C12">
      <w:pPr>
        <w:numPr>
          <w:ilvl w:val="0"/>
          <w:numId w:val="4"/>
        </w:numPr>
        <w:spacing w:after="0" w:line="276" w:lineRule="auto"/>
        <w:ind w:right="-550"/>
        <w:jc w:val="both"/>
        <w:rPr>
          <w:sz w:val="24"/>
          <w:szCs w:val="24"/>
        </w:rPr>
      </w:pPr>
      <w:r>
        <w:rPr>
          <w:sz w:val="24"/>
          <w:szCs w:val="24"/>
        </w:rPr>
        <w:t>sistema de sinalização ou comunicação tátil;</w:t>
      </w:r>
    </w:p>
    <w:p w14:paraId="2BE6CD4F" w14:textId="77777777" w:rsidR="00383969" w:rsidRDefault="00783C12">
      <w:pPr>
        <w:numPr>
          <w:ilvl w:val="0"/>
          <w:numId w:val="4"/>
        </w:numPr>
        <w:spacing w:after="0" w:line="276" w:lineRule="auto"/>
        <w:ind w:right="-550"/>
        <w:jc w:val="both"/>
        <w:rPr>
          <w:sz w:val="24"/>
          <w:szCs w:val="24"/>
        </w:rPr>
      </w:pPr>
      <w:r>
        <w:rPr>
          <w:sz w:val="24"/>
          <w:szCs w:val="24"/>
        </w:rPr>
        <w:t>audiodescrição;</w:t>
      </w:r>
    </w:p>
    <w:p w14:paraId="505F2B90" w14:textId="77777777" w:rsidR="00383969" w:rsidRDefault="00783C12">
      <w:pPr>
        <w:numPr>
          <w:ilvl w:val="0"/>
          <w:numId w:val="4"/>
        </w:numPr>
        <w:spacing w:after="0" w:line="276" w:lineRule="auto"/>
        <w:ind w:right="-550"/>
        <w:jc w:val="both"/>
        <w:rPr>
          <w:sz w:val="24"/>
          <w:szCs w:val="24"/>
        </w:rPr>
      </w:pPr>
      <w:r>
        <w:rPr>
          <w:sz w:val="24"/>
          <w:szCs w:val="24"/>
        </w:rPr>
        <w:t>legendas; e</w:t>
      </w:r>
    </w:p>
    <w:p w14:paraId="6E17014F" w14:textId="77777777" w:rsidR="00383969" w:rsidRDefault="00783C12">
      <w:pPr>
        <w:numPr>
          <w:ilvl w:val="0"/>
          <w:numId w:val="4"/>
        </w:numPr>
        <w:spacing w:after="120" w:line="276" w:lineRule="auto"/>
        <w:ind w:right="-550"/>
        <w:jc w:val="both"/>
        <w:rPr>
          <w:sz w:val="24"/>
          <w:szCs w:val="24"/>
        </w:rPr>
      </w:pPr>
      <w:r>
        <w:rPr>
          <w:sz w:val="24"/>
          <w:szCs w:val="24"/>
        </w:rPr>
        <w:t>linguagem simples.</w:t>
      </w:r>
    </w:p>
    <w:p w14:paraId="039A3747" w14:textId="77777777" w:rsidR="00383969" w:rsidRDefault="00783C12">
      <w:pPr>
        <w:spacing w:before="120" w:after="120" w:line="276" w:lineRule="auto"/>
        <w:ind w:left="1560" w:right="-550"/>
        <w:jc w:val="both"/>
        <w:rPr>
          <w:sz w:val="24"/>
          <w:szCs w:val="24"/>
        </w:rPr>
      </w:pPr>
      <w:r>
        <w:rPr>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4E4750C5" w14:textId="77777777" w:rsidR="00383969" w:rsidRDefault="00783C12">
      <w:pPr>
        <w:spacing w:before="120" w:after="120" w:line="276" w:lineRule="auto"/>
        <w:ind w:left="720" w:right="-550"/>
        <w:jc w:val="both"/>
        <w:rPr>
          <w:sz w:val="24"/>
          <w:szCs w:val="24"/>
        </w:rPr>
      </w:pPr>
      <w:r>
        <w:rPr>
          <w:b/>
          <w:sz w:val="24"/>
          <w:szCs w:val="24"/>
        </w:rPr>
        <w:lastRenderedPageBreak/>
        <w:t>6.5.3.</w:t>
      </w:r>
      <w:r>
        <w:rPr>
          <w:sz w:val="24"/>
          <w:szCs w:val="24"/>
        </w:rPr>
        <w:t xml:space="preserve"> Especificamente para pessoas com deficiência, mecanismos de protagonismo e participação poderão ser concretizados também por meio das seguintes iniciativas, entre outras:</w:t>
      </w:r>
    </w:p>
    <w:p w14:paraId="20F27554" w14:textId="77777777" w:rsidR="00383969" w:rsidRDefault="00783C12">
      <w:pPr>
        <w:spacing w:after="0" w:line="276" w:lineRule="auto"/>
        <w:ind w:left="840" w:right="-550" w:firstLine="600"/>
        <w:jc w:val="both"/>
        <w:rPr>
          <w:sz w:val="24"/>
          <w:szCs w:val="24"/>
        </w:rPr>
      </w:pPr>
      <w:r>
        <w:rPr>
          <w:sz w:val="24"/>
          <w:szCs w:val="24"/>
        </w:rPr>
        <w:t>I - adaptação de espaços culturais com residências inclusivas;</w:t>
      </w:r>
    </w:p>
    <w:p w14:paraId="108BD03D" w14:textId="77777777" w:rsidR="00383969" w:rsidRDefault="00783C12">
      <w:pPr>
        <w:spacing w:after="0" w:line="276" w:lineRule="auto"/>
        <w:ind w:left="1440" w:right="-550"/>
        <w:jc w:val="both"/>
        <w:rPr>
          <w:sz w:val="24"/>
          <w:szCs w:val="24"/>
        </w:rPr>
      </w:pPr>
      <w:r>
        <w:rPr>
          <w:sz w:val="24"/>
          <w:szCs w:val="24"/>
        </w:rPr>
        <w:t>II - utilização de tecnologias assistivas, ajudas técnicas e produtos com desenho universal;</w:t>
      </w:r>
    </w:p>
    <w:p w14:paraId="5EC07AE4" w14:textId="77777777" w:rsidR="00383969" w:rsidRDefault="00783C12">
      <w:pPr>
        <w:spacing w:after="0" w:line="276" w:lineRule="auto"/>
        <w:ind w:left="840" w:right="-550" w:firstLine="600"/>
        <w:jc w:val="both"/>
        <w:rPr>
          <w:sz w:val="24"/>
          <w:szCs w:val="24"/>
        </w:rPr>
      </w:pPr>
      <w:r>
        <w:rPr>
          <w:sz w:val="24"/>
          <w:szCs w:val="24"/>
        </w:rPr>
        <w:t>III - medidas de prevenção e erradicação de barreiras atitudinais;</w:t>
      </w:r>
    </w:p>
    <w:p w14:paraId="193768A7" w14:textId="77777777" w:rsidR="00383969" w:rsidRDefault="00783C12">
      <w:pPr>
        <w:spacing w:after="0" w:line="276" w:lineRule="auto"/>
        <w:ind w:left="840" w:right="-550" w:firstLine="600"/>
        <w:jc w:val="both"/>
        <w:rPr>
          <w:sz w:val="24"/>
          <w:szCs w:val="24"/>
        </w:rPr>
      </w:pPr>
      <w:r>
        <w:rPr>
          <w:sz w:val="24"/>
          <w:szCs w:val="24"/>
        </w:rPr>
        <w:t>IV - contratação de serviços de assistência por acompanhante; ou</w:t>
      </w:r>
    </w:p>
    <w:p w14:paraId="7DB690C0" w14:textId="77777777" w:rsidR="00383969" w:rsidRDefault="00783C12">
      <w:pPr>
        <w:spacing w:after="0" w:line="276" w:lineRule="auto"/>
        <w:ind w:left="1440" w:right="-550"/>
        <w:jc w:val="both"/>
        <w:rPr>
          <w:sz w:val="24"/>
          <w:szCs w:val="24"/>
        </w:rPr>
      </w:pPr>
      <w:r>
        <w:rPr>
          <w:sz w:val="24"/>
          <w:szCs w:val="24"/>
        </w:rPr>
        <w:t>V - oferta de ações de formação e capacitação acessíveis a pessoas com deficiência.</w:t>
      </w:r>
    </w:p>
    <w:p w14:paraId="5FDC1DE5" w14:textId="77777777" w:rsidR="00383969" w:rsidRDefault="00383969">
      <w:pPr>
        <w:spacing w:after="0" w:line="276" w:lineRule="auto"/>
        <w:ind w:left="1440" w:right="-550"/>
        <w:jc w:val="both"/>
        <w:rPr>
          <w:sz w:val="24"/>
          <w:szCs w:val="24"/>
        </w:rPr>
      </w:pPr>
    </w:p>
    <w:p w14:paraId="1A73B5AE" w14:textId="77777777" w:rsidR="00383969" w:rsidRDefault="00783C12">
      <w:pPr>
        <w:widowControl w:val="0"/>
        <w:tabs>
          <w:tab w:val="left" w:pos="552"/>
        </w:tabs>
        <w:spacing w:after="200" w:line="276" w:lineRule="auto"/>
        <w:ind w:right="-550"/>
        <w:jc w:val="both"/>
        <w:rPr>
          <w:b/>
          <w:sz w:val="24"/>
          <w:szCs w:val="24"/>
        </w:rPr>
      </w:pPr>
      <w:r>
        <w:rPr>
          <w:b/>
          <w:sz w:val="24"/>
          <w:szCs w:val="24"/>
        </w:rPr>
        <w:t>6.6.</w:t>
      </w:r>
      <w:r>
        <w:rPr>
          <w:sz w:val="24"/>
          <w:szCs w:val="24"/>
        </w:rPr>
        <w:t xml:space="preserve"> </w:t>
      </w:r>
      <w:r>
        <w:rPr>
          <w:b/>
          <w:sz w:val="24"/>
          <w:szCs w:val="24"/>
        </w:rPr>
        <w:t xml:space="preserve">Planilha Orçamentária dos Projetos </w:t>
      </w:r>
    </w:p>
    <w:p w14:paraId="640DA5BB" w14:textId="77777777" w:rsidR="00383969" w:rsidRDefault="00783C12">
      <w:pPr>
        <w:widowControl w:val="0"/>
        <w:tabs>
          <w:tab w:val="left" w:pos="552"/>
        </w:tabs>
        <w:spacing w:after="200" w:line="276" w:lineRule="auto"/>
        <w:ind w:left="425" w:right="-550"/>
        <w:jc w:val="both"/>
        <w:rPr>
          <w:sz w:val="24"/>
          <w:szCs w:val="24"/>
        </w:rPr>
      </w:pPr>
      <w:r>
        <w:rPr>
          <w:b/>
          <w:sz w:val="24"/>
          <w:szCs w:val="24"/>
        </w:rPr>
        <w:t>6.6.1.</w:t>
      </w:r>
      <w:r>
        <w:rPr>
          <w:sz w:val="24"/>
          <w:szCs w:val="24"/>
        </w:rPr>
        <w:t xml:space="preserve"> O agente cultural deve preencher a planilha orçamentária conforme ANEXO 6, informando como será utilizado o recurso financeiro recebido. </w:t>
      </w:r>
    </w:p>
    <w:p w14:paraId="7A9BE8BF" w14:textId="77777777" w:rsidR="00383969" w:rsidRDefault="00783C12">
      <w:pPr>
        <w:widowControl w:val="0"/>
        <w:tabs>
          <w:tab w:val="left" w:pos="414"/>
        </w:tabs>
        <w:spacing w:after="200" w:line="276" w:lineRule="auto"/>
        <w:ind w:left="425" w:right="-550"/>
        <w:rPr>
          <w:sz w:val="24"/>
          <w:szCs w:val="24"/>
        </w:rPr>
      </w:pPr>
      <w:r>
        <w:rPr>
          <w:b/>
          <w:sz w:val="24"/>
          <w:szCs w:val="24"/>
        </w:rPr>
        <w:t>6.6.2.</w:t>
      </w:r>
      <w:r>
        <w:rPr>
          <w:sz w:val="24"/>
          <w:szCs w:val="24"/>
        </w:rPr>
        <w:t xml:space="preserve"> A estimativa de custos deverá ser suficiente para demonstrar o planejamento financeiro da ação cultural sem necessidade de detalhamento de cada item de despesa, conforme § 1º do art. 13 da Lei Nº 14.903/2024.</w:t>
      </w:r>
    </w:p>
    <w:p w14:paraId="4A3CE438" w14:textId="77777777" w:rsidR="00383969" w:rsidRDefault="00783C12">
      <w:pPr>
        <w:widowControl w:val="0"/>
        <w:tabs>
          <w:tab w:val="left" w:pos="552"/>
        </w:tabs>
        <w:spacing w:after="200" w:line="276" w:lineRule="auto"/>
        <w:ind w:left="425" w:right="-550"/>
        <w:jc w:val="both"/>
        <w:rPr>
          <w:sz w:val="24"/>
          <w:szCs w:val="24"/>
        </w:rPr>
      </w:pPr>
      <w:r>
        <w:rPr>
          <w:b/>
          <w:sz w:val="24"/>
          <w:szCs w:val="24"/>
        </w:rPr>
        <w:t>6.6.3.</w:t>
      </w:r>
      <w:r>
        <w:rPr>
          <w:sz w:val="24"/>
          <w:szCs w:val="24"/>
        </w:rPr>
        <w:t xml:space="preserve"> A compatibilidade entre a estimativa de custos do projeto e os preços praticados no mercado será avaliada pelos membros da comissão de seleção, de acordo com tabelas referenciais de valores, ou com outros métodos de verificação de valores praticados no mercado. </w:t>
      </w:r>
    </w:p>
    <w:p w14:paraId="1D0C0380" w14:textId="77777777" w:rsidR="00383969" w:rsidRDefault="00783C12">
      <w:pPr>
        <w:widowControl w:val="0"/>
        <w:tabs>
          <w:tab w:val="left" w:pos="552"/>
        </w:tabs>
        <w:spacing w:after="200" w:line="276" w:lineRule="auto"/>
        <w:ind w:left="425" w:right="-550"/>
        <w:jc w:val="both"/>
        <w:rPr>
          <w:sz w:val="24"/>
          <w:szCs w:val="24"/>
        </w:rPr>
      </w:pPr>
      <w:r>
        <w:rPr>
          <w:b/>
          <w:sz w:val="24"/>
          <w:szCs w:val="24"/>
        </w:rPr>
        <w:t>6.6.4.</w:t>
      </w:r>
      <w:r>
        <w:rPr>
          <w:sz w:val="24"/>
          <w:szCs w:val="24"/>
        </w:rPr>
        <w:t xml:space="preserve">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 </w:t>
      </w:r>
    </w:p>
    <w:p w14:paraId="70EF0017" w14:textId="77777777" w:rsidR="00383969" w:rsidRDefault="00783C12">
      <w:pPr>
        <w:widowControl w:val="0"/>
        <w:tabs>
          <w:tab w:val="left" w:pos="414"/>
        </w:tabs>
        <w:spacing w:after="200" w:line="276" w:lineRule="auto"/>
        <w:ind w:right="-550"/>
        <w:jc w:val="both"/>
        <w:rPr>
          <w:sz w:val="24"/>
          <w:szCs w:val="24"/>
        </w:rPr>
      </w:pPr>
      <w:r>
        <w:rPr>
          <w:sz w:val="24"/>
          <w:szCs w:val="24"/>
        </w:rPr>
        <w:tab/>
      </w:r>
      <w:r>
        <w:rPr>
          <w:b/>
          <w:sz w:val="24"/>
          <w:szCs w:val="24"/>
        </w:rPr>
        <w:t>6.6.5.</w:t>
      </w:r>
      <w:r>
        <w:rPr>
          <w:sz w:val="24"/>
          <w:szCs w:val="24"/>
        </w:rPr>
        <w:t xml:space="preserve"> Os itens da planilha orçamentária poderão ser glosados, ou seja, vetados, total ou </w:t>
      </w:r>
      <w:r>
        <w:rPr>
          <w:sz w:val="24"/>
          <w:szCs w:val="24"/>
        </w:rPr>
        <w:tab/>
        <w:t xml:space="preserve">parcialmente, pela Comissão de Seleção, se, após análise, não forem considerados com </w:t>
      </w:r>
      <w:r>
        <w:rPr>
          <w:sz w:val="24"/>
          <w:szCs w:val="24"/>
        </w:rPr>
        <w:tab/>
        <w:t xml:space="preserve">preços compatíveis aos praticados no mercado ou forem considerados incoerentes e em </w:t>
      </w:r>
      <w:r>
        <w:rPr>
          <w:sz w:val="24"/>
          <w:szCs w:val="24"/>
        </w:rPr>
        <w:tab/>
        <w:t xml:space="preserve">desconformidade com o projeto apresentado. </w:t>
      </w:r>
    </w:p>
    <w:p w14:paraId="1BE37435" w14:textId="77777777" w:rsidR="00383969" w:rsidRDefault="00783C12">
      <w:pPr>
        <w:widowControl w:val="0"/>
        <w:tabs>
          <w:tab w:val="left" w:pos="414"/>
        </w:tabs>
        <w:spacing w:after="200" w:line="276" w:lineRule="auto"/>
        <w:ind w:right="-550"/>
        <w:jc w:val="both"/>
        <w:rPr>
          <w:sz w:val="24"/>
          <w:szCs w:val="24"/>
        </w:rPr>
      </w:pPr>
      <w:r>
        <w:rPr>
          <w:sz w:val="24"/>
          <w:szCs w:val="24"/>
        </w:rPr>
        <w:tab/>
      </w:r>
      <w:r>
        <w:rPr>
          <w:b/>
          <w:sz w:val="24"/>
          <w:szCs w:val="24"/>
        </w:rPr>
        <w:t>6.6.6.</w:t>
      </w:r>
      <w:r>
        <w:rPr>
          <w:sz w:val="24"/>
          <w:szCs w:val="24"/>
        </w:rPr>
        <w:t xml:space="preserve"> Caso o agente cultural discorde dos valores glosados (vetados) poderá apresentar </w:t>
      </w:r>
      <w:r>
        <w:rPr>
          <w:sz w:val="24"/>
          <w:szCs w:val="24"/>
        </w:rPr>
        <w:tab/>
        <w:t xml:space="preserve">recurso na fase de mérito cultural, conforme dispõe </w:t>
      </w:r>
      <w:r w:rsidRPr="00386BC0">
        <w:rPr>
          <w:sz w:val="24"/>
          <w:szCs w:val="24"/>
        </w:rPr>
        <w:t xml:space="preserve">o item 8.9. </w:t>
      </w:r>
    </w:p>
    <w:p w14:paraId="7FEDE6D9" w14:textId="77777777" w:rsidR="00383969" w:rsidRDefault="00783C12">
      <w:pPr>
        <w:widowControl w:val="0"/>
        <w:tabs>
          <w:tab w:val="left" w:pos="552"/>
        </w:tabs>
        <w:spacing w:after="0" w:line="276" w:lineRule="auto"/>
        <w:ind w:left="425" w:right="-550"/>
        <w:jc w:val="both"/>
        <w:rPr>
          <w:sz w:val="24"/>
          <w:szCs w:val="24"/>
        </w:rPr>
      </w:pPr>
      <w:r>
        <w:rPr>
          <w:b/>
          <w:sz w:val="24"/>
          <w:szCs w:val="24"/>
        </w:rPr>
        <w:t>6.6.7.</w:t>
      </w:r>
      <w:r>
        <w:rPr>
          <w:sz w:val="24"/>
          <w:szCs w:val="24"/>
        </w:rPr>
        <w:t xml:space="preserve"> O valor solicitado não poderá ser superior ao valor máximo destinado a cada projeto, conforme item 1.3 do presente edital. </w:t>
      </w:r>
    </w:p>
    <w:p w14:paraId="64BE0B9D" w14:textId="77777777" w:rsidR="00386BC0" w:rsidRDefault="00386BC0">
      <w:pPr>
        <w:widowControl w:val="0"/>
        <w:tabs>
          <w:tab w:val="left" w:pos="552"/>
        </w:tabs>
        <w:spacing w:after="0" w:line="276" w:lineRule="auto"/>
        <w:ind w:left="425" w:right="-550"/>
        <w:jc w:val="both"/>
        <w:rPr>
          <w:sz w:val="24"/>
          <w:szCs w:val="24"/>
        </w:rPr>
      </w:pPr>
    </w:p>
    <w:p w14:paraId="69D07EBE" w14:textId="77777777" w:rsidR="00386BC0" w:rsidRDefault="00386BC0">
      <w:pPr>
        <w:widowControl w:val="0"/>
        <w:tabs>
          <w:tab w:val="left" w:pos="552"/>
        </w:tabs>
        <w:spacing w:after="0" w:line="276" w:lineRule="auto"/>
        <w:ind w:left="425" w:right="-550"/>
        <w:jc w:val="both"/>
        <w:rPr>
          <w:sz w:val="24"/>
          <w:szCs w:val="24"/>
        </w:rPr>
      </w:pPr>
    </w:p>
    <w:p w14:paraId="7E9B30C3" w14:textId="77777777" w:rsidR="00383969" w:rsidRDefault="00383969">
      <w:pPr>
        <w:spacing w:before="120" w:after="120" w:line="276" w:lineRule="auto"/>
        <w:ind w:right="-550"/>
        <w:jc w:val="both"/>
        <w:rPr>
          <w:sz w:val="24"/>
          <w:szCs w:val="24"/>
        </w:rPr>
      </w:pPr>
    </w:p>
    <w:p w14:paraId="22AA9EB4" w14:textId="77777777" w:rsidR="00383969" w:rsidRDefault="00783C12">
      <w:pPr>
        <w:numPr>
          <w:ilvl w:val="0"/>
          <w:numId w:val="2"/>
        </w:numPr>
        <w:spacing w:before="120" w:after="120" w:line="276" w:lineRule="auto"/>
        <w:ind w:left="566" w:right="-550" w:hanging="425"/>
        <w:jc w:val="both"/>
        <w:rPr>
          <w:b/>
          <w:sz w:val="24"/>
          <w:szCs w:val="24"/>
        </w:rPr>
      </w:pPr>
      <w:r>
        <w:rPr>
          <w:b/>
          <w:sz w:val="24"/>
          <w:szCs w:val="24"/>
        </w:rPr>
        <w:t>ETAPA DE SANEAMENTO DE FALHAS</w:t>
      </w:r>
    </w:p>
    <w:p w14:paraId="06972E98" w14:textId="77777777" w:rsidR="00383969" w:rsidRDefault="00783C12">
      <w:pPr>
        <w:spacing w:before="120" w:after="200" w:line="276" w:lineRule="auto"/>
        <w:ind w:left="120" w:right="-550"/>
        <w:jc w:val="both"/>
        <w:rPr>
          <w:sz w:val="24"/>
          <w:szCs w:val="24"/>
        </w:rPr>
      </w:pPr>
      <w:r>
        <w:rPr>
          <w:b/>
          <w:sz w:val="24"/>
          <w:szCs w:val="24"/>
        </w:rPr>
        <w:t>7.1.</w:t>
      </w:r>
      <w:r>
        <w:rPr>
          <w:sz w:val="24"/>
          <w:szCs w:val="24"/>
        </w:rPr>
        <w:t xml:space="preserve">  Encerrado o período de inscrição, a Secretaria de Cultura e Turismo publicará no site </w:t>
      </w:r>
      <w:sdt>
        <w:sdtPr>
          <w:tag w:val="goog_rdk_9"/>
          <w:id w:val="1886676057"/>
        </w:sdtPr>
        <w:sdtEndPr/>
        <w:sdtContent/>
      </w:sdt>
      <w:r w:rsidR="00386BC0" w:rsidRPr="00386BC0">
        <w:t xml:space="preserve"> </w:t>
      </w:r>
      <w:hyperlink r:id="rId13" w:history="1">
        <w:r w:rsidR="00386BC0" w:rsidRPr="009447BD">
          <w:rPr>
            <w:rStyle w:val="Hyperlink"/>
          </w:rPr>
          <w:t>https://www2.praiagrande.sp.gov.br/secretarias/cultura-turismo</w:t>
        </w:r>
      </w:hyperlink>
      <w:r w:rsidR="00386BC0">
        <w:t xml:space="preserve"> </w:t>
      </w:r>
      <w:r>
        <w:rPr>
          <w:sz w:val="24"/>
          <w:szCs w:val="24"/>
        </w:rPr>
        <w:t xml:space="preserve">no prazo de </w:t>
      </w:r>
      <w:r w:rsidRPr="00386BC0">
        <w:rPr>
          <w:sz w:val="24"/>
          <w:szCs w:val="24"/>
        </w:rPr>
        <w:t>até 05 (cinco) dias úteis, a lista das propostas inscritas deferidas e indeferidas. Serão casos de indeferimento,</w:t>
      </w:r>
      <w:r>
        <w:rPr>
          <w:sz w:val="24"/>
          <w:szCs w:val="24"/>
        </w:rPr>
        <w:t xml:space="preserve"> por exemplo, inscrições incompletas, documentos ou anexos não enviados, rasurados, ilegíveis ou sem assinatura e/ou propostas enviadas em duplicidade.</w:t>
      </w:r>
    </w:p>
    <w:p w14:paraId="70E33078" w14:textId="77777777" w:rsidR="00383969" w:rsidRDefault="00783C12">
      <w:pPr>
        <w:spacing w:before="120" w:after="200" w:line="276" w:lineRule="auto"/>
        <w:ind w:left="708" w:right="-550"/>
        <w:jc w:val="both"/>
        <w:rPr>
          <w:sz w:val="24"/>
          <w:szCs w:val="24"/>
        </w:rPr>
      </w:pPr>
      <w:r>
        <w:rPr>
          <w:sz w:val="24"/>
          <w:szCs w:val="24"/>
        </w:rPr>
        <w:tab/>
      </w:r>
      <w:r>
        <w:rPr>
          <w:b/>
          <w:sz w:val="24"/>
          <w:szCs w:val="24"/>
        </w:rPr>
        <w:t>7.1.1.</w:t>
      </w:r>
      <w:r>
        <w:rPr>
          <w:sz w:val="24"/>
          <w:szCs w:val="24"/>
        </w:rPr>
        <w:t xml:space="preserve"> A Comissão de Análise de Documentação, composta por servidores efetivos do quadro permanente da Prefeitura Municipal, publicará a lista com as inscrições indeferidas para sanar as eventuais falhas no envio dos arquivos obrigatórios, que deverão ser apresentados no prazo máximo de 03 (três) dias úteis da publicação.</w:t>
      </w:r>
    </w:p>
    <w:p w14:paraId="56C74EB9" w14:textId="77777777" w:rsidR="00383969" w:rsidRDefault="00783C12">
      <w:pPr>
        <w:spacing w:before="120" w:after="200" w:line="276" w:lineRule="auto"/>
        <w:ind w:left="708" w:right="-550"/>
        <w:jc w:val="both"/>
        <w:rPr>
          <w:sz w:val="24"/>
          <w:szCs w:val="24"/>
          <w:highlight w:val="yellow"/>
        </w:rPr>
      </w:pPr>
      <w:r>
        <w:rPr>
          <w:b/>
          <w:sz w:val="24"/>
          <w:szCs w:val="24"/>
        </w:rPr>
        <w:t>7.2</w:t>
      </w:r>
      <w:r>
        <w:rPr>
          <w:sz w:val="24"/>
          <w:szCs w:val="24"/>
        </w:rPr>
        <w:t xml:space="preserve"> Após análise de saneamento de falhas, a lista final de propostas deferidas e indeferidas será publicada no </w:t>
      </w:r>
      <w:r w:rsidR="005E4980" w:rsidRPr="005E4980">
        <w:rPr>
          <w:sz w:val="24"/>
          <w:szCs w:val="24"/>
        </w:rPr>
        <w:t xml:space="preserve">Diário Oficial da união </w:t>
      </w:r>
      <w:r w:rsidRPr="00386BC0">
        <w:rPr>
          <w:sz w:val="24"/>
          <w:szCs w:val="24"/>
        </w:rPr>
        <w:t xml:space="preserve">e no site </w:t>
      </w:r>
      <w:sdt>
        <w:sdtPr>
          <w:tag w:val="goog_rdk_11"/>
          <w:id w:val="163215249"/>
        </w:sdtPr>
        <w:sdtEndPr/>
        <w:sdtContent/>
      </w:sdt>
      <w:sdt>
        <w:sdtPr>
          <w:tag w:val="goog_rdk_12"/>
          <w:id w:val="1586416176"/>
        </w:sdtPr>
        <w:sdtEndPr/>
        <w:sdtContent/>
      </w:sdt>
      <w:r w:rsidR="00386BC0" w:rsidRPr="00386BC0">
        <w:t xml:space="preserve"> </w:t>
      </w:r>
      <w:hyperlink r:id="rId14" w:history="1">
        <w:r w:rsidR="00386BC0" w:rsidRPr="009447BD">
          <w:rPr>
            <w:rStyle w:val="Hyperlink"/>
            <w:sz w:val="24"/>
            <w:szCs w:val="24"/>
          </w:rPr>
          <w:t>https://www2.praiagrande.sp.gov.br/secretarias/cultura-turismo</w:t>
        </w:r>
      </w:hyperlink>
      <w:r w:rsidR="00386BC0">
        <w:rPr>
          <w:color w:val="FF0000"/>
          <w:sz w:val="24"/>
          <w:szCs w:val="24"/>
        </w:rPr>
        <w:t xml:space="preserve"> </w:t>
      </w:r>
    </w:p>
    <w:p w14:paraId="3723F509" w14:textId="77777777" w:rsidR="00383969" w:rsidRDefault="00783C12">
      <w:pPr>
        <w:spacing w:before="120" w:after="200" w:line="276" w:lineRule="auto"/>
        <w:ind w:left="120" w:right="-550"/>
        <w:jc w:val="both"/>
        <w:rPr>
          <w:b/>
          <w:sz w:val="24"/>
          <w:szCs w:val="24"/>
        </w:rPr>
      </w:pPr>
      <w:r>
        <w:rPr>
          <w:b/>
          <w:sz w:val="24"/>
          <w:szCs w:val="24"/>
        </w:rPr>
        <w:t>7.3.</w:t>
      </w:r>
      <w:r>
        <w:rPr>
          <w:sz w:val="24"/>
          <w:szCs w:val="24"/>
        </w:rPr>
        <w:t xml:space="preserve"> As propostas deferidas serão enviadas para a etapa de seleção.</w:t>
      </w:r>
    </w:p>
    <w:p w14:paraId="797C2E56" w14:textId="77777777" w:rsidR="00383969" w:rsidRDefault="00783C12">
      <w:pPr>
        <w:spacing w:before="120" w:after="120" w:line="276" w:lineRule="auto"/>
        <w:ind w:right="-550"/>
        <w:jc w:val="both"/>
        <w:rPr>
          <w:b/>
          <w:sz w:val="24"/>
          <w:szCs w:val="24"/>
        </w:rPr>
      </w:pPr>
      <w:r>
        <w:rPr>
          <w:b/>
          <w:sz w:val="24"/>
          <w:szCs w:val="24"/>
        </w:rPr>
        <w:t>8. ETAPA DE SELEÇÃO - Análise de mérito cultural</w:t>
      </w:r>
    </w:p>
    <w:p w14:paraId="2C0A91CE" w14:textId="77777777" w:rsidR="00383969" w:rsidRDefault="00783C12">
      <w:pPr>
        <w:spacing w:before="120" w:after="120" w:line="276" w:lineRule="auto"/>
        <w:ind w:right="-550"/>
        <w:jc w:val="both"/>
        <w:rPr>
          <w:sz w:val="24"/>
          <w:szCs w:val="24"/>
        </w:rPr>
      </w:pPr>
      <w:r>
        <w:rPr>
          <w:b/>
          <w:sz w:val="24"/>
          <w:szCs w:val="24"/>
        </w:rPr>
        <w:t xml:space="preserve">8.1. </w:t>
      </w:r>
      <w:r>
        <w:rPr>
          <w:sz w:val="24"/>
          <w:szCs w:val="24"/>
        </w:rPr>
        <w:t xml:space="preserve">Entende-se por análise de mérito cultural das propostas a etapa de avaliação qualitativa e atribuição de notas, realizada de forma comparativa entre propostas, levando-se em consideração suas características e o contexto social em que se insere. </w:t>
      </w:r>
    </w:p>
    <w:p w14:paraId="2C88495B" w14:textId="77777777" w:rsidR="00383969" w:rsidRDefault="00783C12">
      <w:pPr>
        <w:spacing w:before="120" w:after="120" w:line="276" w:lineRule="auto"/>
        <w:ind w:right="-550"/>
        <w:jc w:val="both"/>
        <w:rPr>
          <w:sz w:val="24"/>
          <w:szCs w:val="24"/>
        </w:rPr>
      </w:pPr>
      <w:r>
        <w:rPr>
          <w:b/>
          <w:sz w:val="24"/>
          <w:szCs w:val="24"/>
        </w:rPr>
        <w:t>8.2.</w:t>
      </w:r>
      <w:r>
        <w:rPr>
          <w:sz w:val="24"/>
          <w:szCs w:val="24"/>
        </w:rPr>
        <w:t xml:space="preserve"> As propostas serão avaliadas de acordo com os critérios e respectivas notas abaixo indicados:</w:t>
      </w:r>
    </w:p>
    <w:p w14:paraId="0372E069" w14:textId="77777777" w:rsidR="00383969" w:rsidRDefault="00383969">
      <w:pPr>
        <w:spacing w:before="120" w:after="120" w:line="276" w:lineRule="auto"/>
        <w:ind w:right="-550"/>
        <w:jc w:val="both"/>
        <w:rPr>
          <w:sz w:val="24"/>
          <w:szCs w:val="24"/>
        </w:rPr>
      </w:pPr>
    </w:p>
    <w:sdt>
      <w:sdtPr>
        <w:tag w:val="goog_rdk_13"/>
        <w:id w:val="359867323"/>
        <w:lock w:val="contentLocked"/>
      </w:sdtPr>
      <w:sdtEndPr/>
      <w:sdtContent>
        <w:tbl>
          <w:tblPr>
            <w:tblStyle w:val="afffe"/>
            <w:tblW w:w="90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5235"/>
            <w:gridCol w:w="1530"/>
          </w:tblGrid>
          <w:tr w:rsidR="00383969" w14:paraId="63E45787" w14:textId="77777777">
            <w:trPr>
              <w:trHeight w:val="300"/>
            </w:trPr>
            <w:tc>
              <w:tcPr>
                <w:tcW w:w="23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917C008" w14:textId="77777777" w:rsidR="00383969" w:rsidRDefault="00783C12">
                <w:pPr>
                  <w:widowControl w:val="0"/>
                  <w:spacing w:line="276" w:lineRule="auto"/>
                  <w:ind w:right="-32"/>
                  <w:jc w:val="center"/>
                  <w:rPr>
                    <w:sz w:val="20"/>
                    <w:szCs w:val="20"/>
                  </w:rPr>
                </w:pPr>
                <w:r>
                  <w:rPr>
                    <w:b/>
                    <w:sz w:val="20"/>
                    <w:szCs w:val="20"/>
                  </w:rPr>
                  <w:t>Critério</w:t>
                </w:r>
              </w:p>
            </w:tc>
            <w:tc>
              <w:tcPr>
                <w:tcW w:w="52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F2EF355" w14:textId="77777777" w:rsidR="00383969" w:rsidRDefault="00783C12">
                <w:pPr>
                  <w:widowControl w:val="0"/>
                  <w:spacing w:line="276" w:lineRule="auto"/>
                  <w:ind w:left="141" w:right="-63"/>
                  <w:rPr>
                    <w:sz w:val="20"/>
                    <w:szCs w:val="20"/>
                  </w:rPr>
                </w:pPr>
                <w:r>
                  <w:rPr>
                    <w:b/>
                    <w:sz w:val="20"/>
                    <w:szCs w:val="20"/>
                  </w:rPr>
                  <w:t>Perguntas a serem respondidas no momento da avaliação</w:t>
                </w:r>
              </w:p>
            </w:tc>
            <w:tc>
              <w:tcPr>
                <w:tcW w:w="15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739EA74" w14:textId="77777777" w:rsidR="00383969" w:rsidRDefault="00783C12">
                <w:pPr>
                  <w:widowControl w:val="0"/>
                  <w:spacing w:line="276" w:lineRule="auto"/>
                  <w:ind w:right="-30"/>
                  <w:rPr>
                    <w:sz w:val="20"/>
                    <w:szCs w:val="20"/>
                  </w:rPr>
                </w:pPr>
                <w:r>
                  <w:rPr>
                    <w:b/>
                    <w:sz w:val="20"/>
                    <w:szCs w:val="20"/>
                  </w:rPr>
                  <w:t>Pontuação geral</w:t>
                </w:r>
              </w:p>
            </w:tc>
          </w:tr>
          <w:tr w:rsidR="00383969" w14:paraId="40FEC979" w14:textId="77777777">
            <w:trPr>
              <w:trHeight w:val="588"/>
            </w:trPr>
            <w:tc>
              <w:tcPr>
                <w:tcW w:w="2325" w:type="dxa"/>
                <w:vMerge w:val="restart"/>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9FECBC1" w14:textId="77777777" w:rsidR="00383969" w:rsidRDefault="00783C12">
                <w:pPr>
                  <w:widowControl w:val="0"/>
                  <w:ind w:right="-550"/>
                  <w:rPr>
                    <w:b/>
                    <w:sz w:val="20"/>
                    <w:szCs w:val="20"/>
                  </w:rPr>
                </w:pPr>
                <w:r>
                  <w:rPr>
                    <w:b/>
                    <w:sz w:val="20"/>
                    <w:szCs w:val="20"/>
                  </w:rPr>
                  <w:t xml:space="preserve">I - Coerência da proposta </w:t>
                </w:r>
              </w:p>
              <w:p w14:paraId="4EDB92AA" w14:textId="77777777" w:rsidR="00383969" w:rsidRDefault="00783C12">
                <w:pPr>
                  <w:widowControl w:val="0"/>
                  <w:ind w:right="-550"/>
                  <w:rPr>
                    <w:b/>
                    <w:sz w:val="20"/>
                    <w:szCs w:val="20"/>
                  </w:rPr>
                </w:pPr>
                <w:r>
                  <w:rPr>
                    <w:b/>
                    <w:sz w:val="20"/>
                    <w:szCs w:val="20"/>
                  </w:rPr>
                  <w:t>com o objeto do edital</w:t>
                </w:r>
              </w:p>
            </w:tc>
            <w:tc>
              <w:tcPr>
                <w:tcW w:w="52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965EA5" w14:textId="77777777" w:rsidR="00383969" w:rsidRDefault="00783C12">
                <w:pPr>
                  <w:widowControl w:val="0"/>
                  <w:ind w:left="141" w:right="42"/>
                  <w:rPr>
                    <w:sz w:val="20"/>
                    <w:szCs w:val="20"/>
                  </w:rPr>
                </w:pPr>
                <w:r>
                  <w:rPr>
                    <w:sz w:val="20"/>
                    <w:szCs w:val="20"/>
                  </w:rPr>
                  <w:t>a) O projeto, como um todo, apresenta coerência com os objetivos do edital?</w:t>
                </w:r>
              </w:p>
            </w:tc>
            <w:tc>
              <w:tcPr>
                <w:tcW w:w="15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BB9C672" w14:textId="77777777" w:rsidR="00383969" w:rsidRDefault="00783C12">
                <w:pPr>
                  <w:widowControl w:val="0"/>
                  <w:ind w:right="-550"/>
                  <w:rPr>
                    <w:sz w:val="20"/>
                    <w:szCs w:val="20"/>
                  </w:rPr>
                </w:pPr>
                <w:r>
                  <w:rPr>
                    <w:sz w:val="20"/>
                    <w:szCs w:val="20"/>
                  </w:rPr>
                  <w:t>até 5 pontos</w:t>
                </w:r>
              </w:p>
            </w:tc>
          </w:tr>
          <w:tr w:rsidR="00383969" w14:paraId="462DFE59" w14:textId="77777777">
            <w:trPr>
              <w:trHeight w:val="384"/>
            </w:trPr>
            <w:tc>
              <w:tcPr>
                <w:tcW w:w="2325" w:type="dxa"/>
                <w:vMerge/>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983FA6E" w14:textId="77777777" w:rsidR="00383969" w:rsidRDefault="00383969">
                <w:pPr>
                  <w:widowControl w:val="0"/>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2B0EC7" w14:textId="77777777" w:rsidR="00383969" w:rsidRDefault="00783C12">
                <w:pPr>
                  <w:widowControl w:val="0"/>
                  <w:ind w:left="141" w:right="42"/>
                  <w:rPr>
                    <w:sz w:val="20"/>
                    <w:szCs w:val="20"/>
                  </w:rPr>
                </w:pPr>
                <w:r>
                  <w:rPr>
                    <w:sz w:val="20"/>
                    <w:szCs w:val="20"/>
                  </w:rPr>
                  <w:t>b) É possível avaliar de forma nítida a coerência entre os resultados previstos pelo projeto e suas atividades ?</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E2A057" w14:textId="77777777" w:rsidR="00383969" w:rsidRDefault="00783C12">
                <w:pPr>
                  <w:widowControl w:val="0"/>
                  <w:ind w:right="-550"/>
                  <w:rPr>
                    <w:sz w:val="20"/>
                    <w:szCs w:val="20"/>
                  </w:rPr>
                </w:pPr>
                <w:r>
                  <w:rPr>
                    <w:sz w:val="20"/>
                    <w:szCs w:val="20"/>
                  </w:rPr>
                  <w:t>até 5 pontos</w:t>
                </w:r>
              </w:p>
            </w:tc>
          </w:tr>
          <w:tr w:rsidR="00383969" w14:paraId="1D1581CD" w14:textId="77777777">
            <w:trPr>
              <w:trHeight w:val="555"/>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D8386E1" w14:textId="77777777" w:rsidR="00383969" w:rsidRDefault="00783C12">
                <w:pPr>
                  <w:widowControl w:val="0"/>
                  <w:ind w:right="-550"/>
                  <w:rPr>
                    <w:b/>
                    <w:sz w:val="20"/>
                    <w:szCs w:val="20"/>
                  </w:rPr>
                </w:pPr>
                <w:r>
                  <w:rPr>
                    <w:b/>
                    <w:sz w:val="20"/>
                    <w:szCs w:val="20"/>
                  </w:rPr>
                  <w:t>II - Relevância cultural</w:t>
                </w:r>
              </w:p>
              <w:p w14:paraId="69DA4AD0" w14:textId="77777777" w:rsidR="00383969" w:rsidRDefault="00783C12">
                <w:pPr>
                  <w:widowControl w:val="0"/>
                  <w:ind w:right="-550"/>
                  <w:rPr>
                    <w:b/>
                    <w:sz w:val="20"/>
                    <w:szCs w:val="20"/>
                  </w:rPr>
                </w:pPr>
                <w:r>
                  <w:rPr>
                    <w:b/>
                    <w:sz w:val="20"/>
                    <w:szCs w:val="20"/>
                  </w:rPr>
                  <w:t>e interesse público</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6750F1C" w14:textId="77777777" w:rsidR="00383969" w:rsidRDefault="00783C12">
                <w:pPr>
                  <w:widowControl w:val="0"/>
                  <w:ind w:left="141" w:right="42"/>
                  <w:rPr>
                    <w:sz w:val="20"/>
                    <w:szCs w:val="20"/>
                  </w:rPr>
                </w:pPr>
                <w:r>
                  <w:rPr>
                    <w:sz w:val="20"/>
                    <w:szCs w:val="20"/>
                  </w:rPr>
                  <w:t>a) O projeto é relevante no contexto cultural atual? Contribui para o desenvolvimento da linguagem (reflete/inova)?</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3D1A78D" w14:textId="77777777" w:rsidR="00383969" w:rsidRDefault="00783C12">
                <w:pPr>
                  <w:widowControl w:val="0"/>
                  <w:ind w:right="-550"/>
                  <w:rPr>
                    <w:sz w:val="20"/>
                    <w:szCs w:val="20"/>
                  </w:rPr>
                </w:pPr>
                <w:r>
                  <w:rPr>
                    <w:sz w:val="20"/>
                    <w:szCs w:val="20"/>
                  </w:rPr>
                  <w:t>até 5 pontos</w:t>
                </w:r>
              </w:p>
            </w:tc>
          </w:tr>
          <w:tr w:rsidR="00383969" w14:paraId="56BA232A" w14:textId="77777777">
            <w:trPr>
              <w:trHeight w:val="127"/>
            </w:trPr>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D214414" w14:textId="77777777" w:rsidR="00383969" w:rsidRDefault="00383969">
                <w:pPr>
                  <w:widowControl w:val="0"/>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3D8C5B" w14:textId="77777777" w:rsidR="00383969" w:rsidRDefault="00783C12">
                <w:pPr>
                  <w:widowControl w:val="0"/>
                  <w:ind w:left="141" w:right="42"/>
                  <w:rPr>
                    <w:sz w:val="20"/>
                    <w:szCs w:val="20"/>
                  </w:rPr>
                </w:pPr>
                <w:r>
                  <w:rPr>
                    <w:sz w:val="20"/>
                    <w:szCs w:val="20"/>
                  </w:rPr>
                  <w:t>b) A ação gera impactos positivos para a comunidade local e para a cadeia produtiva da cultura do município e/ou da região?</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3E57C6" w14:textId="77777777" w:rsidR="00383969" w:rsidRDefault="00783C12">
                <w:pPr>
                  <w:widowControl w:val="0"/>
                  <w:ind w:right="-550"/>
                  <w:rPr>
                    <w:sz w:val="20"/>
                    <w:szCs w:val="20"/>
                  </w:rPr>
                </w:pPr>
                <w:r>
                  <w:rPr>
                    <w:sz w:val="20"/>
                    <w:szCs w:val="20"/>
                  </w:rPr>
                  <w:t>até 5 pontos</w:t>
                </w:r>
              </w:p>
            </w:tc>
          </w:tr>
          <w:tr w:rsidR="00383969" w14:paraId="2F6B5464" w14:textId="77777777">
            <w:trPr>
              <w:trHeight w:val="656"/>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DE3F31A" w14:textId="77777777" w:rsidR="00383969" w:rsidRDefault="00783C12">
                <w:pPr>
                  <w:widowControl w:val="0"/>
                  <w:ind w:right="-550"/>
                  <w:rPr>
                    <w:b/>
                    <w:sz w:val="20"/>
                    <w:szCs w:val="20"/>
                  </w:rPr>
                </w:pPr>
                <w:r>
                  <w:rPr>
                    <w:b/>
                    <w:sz w:val="20"/>
                    <w:szCs w:val="20"/>
                  </w:rPr>
                  <w:t>III - Integração</w:t>
                </w:r>
              </w:p>
              <w:p w14:paraId="6CF1F50C" w14:textId="77777777" w:rsidR="00383969" w:rsidRDefault="00783C12">
                <w:pPr>
                  <w:widowControl w:val="0"/>
                  <w:ind w:right="-550"/>
                  <w:rPr>
                    <w:b/>
                    <w:sz w:val="20"/>
                    <w:szCs w:val="20"/>
                  </w:rPr>
                </w:pPr>
                <w:r>
                  <w:rPr>
                    <w:b/>
                    <w:sz w:val="20"/>
                    <w:szCs w:val="20"/>
                  </w:rPr>
                  <w:t>e acessibilidade</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52CDF0" w14:textId="77777777" w:rsidR="00383969" w:rsidRDefault="00783C12">
                <w:pPr>
                  <w:widowControl w:val="0"/>
                  <w:ind w:left="141" w:right="42"/>
                  <w:rPr>
                    <w:sz w:val="20"/>
                    <w:szCs w:val="20"/>
                  </w:rPr>
                </w:pPr>
                <w:r>
                  <w:rPr>
                    <w:sz w:val="20"/>
                    <w:szCs w:val="20"/>
                  </w:rPr>
                  <w:t>a) O projeto propõe formas de integrar a comunidade, gerando impacto social quanto a inclusão de pessoas com deficiência, idosos, pessoas em vulnerabilidade econômica/social?</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8B33E57" w14:textId="77777777" w:rsidR="00383969" w:rsidRDefault="00783C12">
                <w:pPr>
                  <w:widowControl w:val="0"/>
                  <w:ind w:right="-550"/>
                  <w:rPr>
                    <w:sz w:val="20"/>
                    <w:szCs w:val="20"/>
                  </w:rPr>
                </w:pPr>
                <w:r>
                  <w:rPr>
                    <w:sz w:val="20"/>
                    <w:szCs w:val="20"/>
                  </w:rPr>
                  <w:t>até 5 pontos</w:t>
                </w:r>
              </w:p>
            </w:tc>
          </w:tr>
          <w:tr w:rsidR="00383969" w14:paraId="5F25DC14" w14:textId="77777777">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391506D" w14:textId="77777777" w:rsidR="00383969" w:rsidRDefault="00383969">
                <w:pPr>
                  <w:widowControl w:val="0"/>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C7461B" w14:textId="77777777" w:rsidR="00383969" w:rsidRDefault="00783C12">
                <w:pPr>
                  <w:widowControl w:val="0"/>
                  <w:ind w:left="141" w:right="-63"/>
                  <w:rPr>
                    <w:sz w:val="20"/>
                    <w:szCs w:val="20"/>
                  </w:rPr>
                </w:pPr>
                <w:r>
                  <w:rPr>
                    <w:sz w:val="20"/>
                    <w:szCs w:val="20"/>
                  </w:rPr>
                  <w:t>b) O projeto propõe ações de acessibilidade? Elas estão presentes na planilha orçamentária?</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D951D9" w14:textId="77777777" w:rsidR="00383969" w:rsidRDefault="00783C12">
                <w:pPr>
                  <w:widowControl w:val="0"/>
                  <w:ind w:right="-550"/>
                  <w:rPr>
                    <w:sz w:val="20"/>
                    <w:szCs w:val="20"/>
                  </w:rPr>
                </w:pPr>
                <w:r>
                  <w:rPr>
                    <w:sz w:val="20"/>
                    <w:szCs w:val="20"/>
                  </w:rPr>
                  <w:t>até 5 pontos</w:t>
                </w:r>
              </w:p>
            </w:tc>
          </w:tr>
          <w:tr w:rsidR="00383969" w14:paraId="1A3A07EF" w14:textId="77777777">
            <w:trPr>
              <w:trHeight w:val="555"/>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A78DAD5" w14:textId="77777777" w:rsidR="00383969" w:rsidRDefault="00783C12">
                <w:pPr>
                  <w:widowControl w:val="0"/>
                  <w:ind w:right="-32"/>
                  <w:rPr>
                    <w:b/>
                    <w:sz w:val="20"/>
                    <w:szCs w:val="20"/>
                  </w:rPr>
                </w:pPr>
                <w:r>
                  <w:rPr>
                    <w:b/>
                    <w:sz w:val="20"/>
                    <w:szCs w:val="20"/>
                  </w:rPr>
                  <w:lastRenderedPageBreak/>
                  <w:t>IV - Portfólio e histórico cultural</w:t>
                </w:r>
              </w:p>
            </w:tc>
            <w:tc>
              <w:tcPr>
                <w:tcW w:w="52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7008FB" w14:textId="77777777" w:rsidR="00383969" w:rsidRDefault="00783C12">
                <w:pPr>
                  <w:widowControl w:val="0"/>
                  <w:ind w:left="141" w:right="-63"/>
                  <w:rPr>
                    <w:sz w:val="20"/>
                    <w:szCs w:val="20"/>
                  </w:rPr>
                </w:pPr>
                <w:r>
                  <w:rPr>
                    <w:sz w:val="20"/>
                    <w:szCs w:val="20"/>
                  </w:rPr>
                  <w:t>a) A experiência da/o proponente</w:t>
                </w:r>
                <w:r>
                  <w:rPr>
                    <w:b/>
                    <w:sz w:val="20"/>
                    <w:szCs w:val="20"/>
                  </w:rPr>
                  <w:t xml:space="preserve"> </w:t>
                </w:r>
                <w:r>
                  <w:rPr>
                    <w:sz w:val="20"/>
                    <w:szCs w:val="20"/>
                  </w:rPr>
                  <w:t>ou do núcleo criativo é compatível com o projeto proposto?</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15325D" w14:textId="77777777" w:rsidR="00383969" w:rsidRDefault="00783C12">
                <w:pPr>
                  <w:widowControl w:val="0"/>
                  <w:ind w:right="-550"/>
                  <w:rPr>
                    <w:sz w:val="20"/>
                    <w:szCs w:val="20"/>
                  </w:rPr>
                </w:pPr>
                <w:r>
                  <w:rPr>
                    <w:sz w:val="20"/>
                    <w:szCs w:val="20"/>
                  </w:rPr>
                  <w:t>até 5 pontos</w:t>
                </w:r>
              </w:p>
            </w:tc>
          </w:tr>
          <w:tr w:rsidR="00383969" w14:paraId="298631BA" w14:textId="77777777">
            <w:trPr>
              <w:trHeight w:val="555"/>
            </w:trPr>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F4F0FE6" w14:textId="77777777" w:rsidR="00383969" w:rsidRDefault="00383969">
                <w:pPr>
                  <w:widowControl w:val="0"/>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721CD9C" w14:textId="77777777" w:rsidR="00383969" w:rsidRDefault="00783C12">
                <w:pPr>
                  <w:widowControl w:val="0"/>
                  <w:ind w:left="141" w:right="-63"/>
                  <w:rPr>
                    <w:sz w:val="20"/>
                    <w:szCs w:val="20"/>
                  </w:rPr>
                </w:pPr>
                <w:r>
                  <w:rPr>
                    <w:sz w:val="20"/>
                    <w:szCs w:val="20"/>
                  </w:rPr>
                  <w:t>b) Há histórico de realização de atividades e/ou linguagem semelhantes à proposta?</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D9B875" w14:textId="77777777" w:rsidR="00383969" w:rsidRDefault="00783C12">
                <w:pPr>
                  <w:widowControl w:val="0"/>
                  <w:ind w:right="-550"/>
                  <w:rPr>
                    <w:sz w:val="20"/>
                    <w:szCs w:val="20"/>
                  </w:rPr>
                </w:pPr>
                <w:r>
                  <w:rPr>
                    <w:sz w:val="20"/>
                    <w:szCs w:val="20"/>
                  </w:rPr>
                  <w:t>até 5 pontos</w:t>
                </w:r>
              </w:p>
            </w:tc>
          </w:tr>
          <w:tr w:rsidR="00383969" w14:paraId="4522991B" w14:textId="77777777">
            <w:trPr>
              <w:trHeight w:val="1275"/>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C2E8284" w14:textId="77777777" w:rsidR="00383969" w:rsidRDefault="00783C12">
                <w:pPr>
                  <w:widowControl w:val="0"/>
                  <w:ind w:right="-550"/>
                  <w:rPr>
                    <w:b/>
                    <w:sz w:val="20"/>
                    <w:szCs w:val="20"/>
                  </w:rPr>
                </w:pPr>
                <w:r>
                  <w:rPr>
                    <w:b/>
                    <w:sz w:val="20"/>
                    <w:szCs w:val="20"/>
                  </w:rPr>
                  <w:t>V - Viabilidade técnica e orçamentária</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F51C28B" w14:textId="77777777" w:rsidR="00383969" w:rsidRDefault="00783C12">
                <w:pPr>
                  <w:widowControl w:val="0"/>
                  <w:ind w:left="141" w:right="42"/>
                  <w:rPr>
                    <w:sz w:val="20"/>
                    <w:szCs w:val="20"/>
                  </w:rPr>
                </w:pPr>
                <w:r>
                  <w:rPr>
                    <w:sz w:val="20"/>
                    <w:szCs w:val="20"/>
                  </w:rPr>
                  <w:t>a) O cronograma, atividades e plano de divulgação são coerentes e contemplam os objetivos técnicos propostos pelo projeto? O projeto tem plena condição de ser executado nos prazos propostos?</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EA11800" w14:textId="77777777" w:rsidR="00383969" w:rsidRDefault="00783C12">
                <w:pPr>
                  <w:widowControl w:val="0"/>
                  <w:ind w:right="-550"/>
                  <w:rPr>
                    <w:sz w:val="20"/>
                    <w:szCs w:val="20"/>
                  </w:rPr>
                </w:pPr>
                <w:r>
                  <w:rPr>
                    <w:sz w:val="20"/>
                    <w:szCs w:val="20"/>
                  </w:rPr>
                  <w:t>até 5 pontos</w:t>
                </w:r>
              </w:p>
            </w:tc>
          </w:tr>
          <w:tr w:rsidR="00383969" w14:paraId="4B8C7B18" w14:textId="77777777">
            <w:trPr>
              <w:trHeight w:val="825"/>
            </w:trPr>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588A3B" w14:textId="77777777" w:rsidR="00383969" w:rsidRDefault="00383969">
                <w:pPr>
                  <w:widowControl w:val="0"/>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BBE913" w14:textId="77777777" w:rsidR="00383969" w:rsidRDefault="00783C12">
                <w:pPr>
                  <w:widowControl w:val="0"/>
                  <w:ind w:left="141" w:right="-63"/>
                  <w:rPr>
                    <w:sz w:val="20"/>
                    <w:szCs w:val="20"/>
                  </w:rPr>
                </w:pPr>
                <w:r>
                  <w:rPr>
                    <w:sz w:val="20"/>
                    <w:szCs w:val="20"/>
                  </w:rPr>
                  <w:t>b) O orçamento contempla as atividades propostas? A distribuição de recursos é realizada de forma equilibrada? Os itens estão de acordo com os preços praticados no meio cultural?</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E97078" w14:textId="77777777" w:rsidR="00383969" w:rsidRDefault="00783C12">
                <w:pPr>
                  <w:widowControl w:val="0"/>
                  <w:ind w:right="-550"/>
                  <w:rPr>
                    <w:sz w:val="20"/>
                    <w:szCs w:val="20"/>
                  </w:rPr>
                </w:pPr>
                <w:r>
                  <w:rPr>
                    <w:sz w:val="20"/>
                    <w:szCs w:val="20"/>
                  </w:rPr>
                  <w:t>até 5 pontos</w:t>
                </w:r>
              </w:p>
            </w:tc>
          </w:tr>
          <w:tr w:rsidR="00383969" w14:paraId="59C2EFC0" w14:textId="77777777">
            <w:trPr>
              <w:trHeight w:val="555"/>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75B16D7" w14:textId="77777777" w:rsidR="00383969" w:rsidRDefault="00783C12">
                <w:pPr>
                  <w:widowControl w:val="0"/>
                  <w:ind w:right="-550"/>
                  <w:rPr>
                    <w:b/>
                    <w:sz w:val="20"/>
                    <w:szCs w:val="20"/>
                  </w:rPr>
                </w:pPr>
                <w:r>
                  <w:rPr>
                    <w:b/>
                    <w:sz w:val="20"/>
                    <w:szCs w:val="20"/>
                  </w:rPr>
                  <w:t xml:space="preserve">VI - Equipe técnica do </w:t>
                </w:r>
              </w:p>
              <w:p w14:paraId="2C882F1E" w14:textId="77777777" w:rsidR="00383969" w:rsidRDefault="00783C12">
                <w:pPr>
                  <w:widowControl w:val="0"/>
                  <w:ind w:right="-550"/>
                  <w:rPr>
                    <w:b/>
                    <w:sz w:val="20"/>
                    <w:szCs w:val="20"/>
                  </w:rPr>
                </w:pPr>
                <w:r>
                  <w:rPr>
                    <w:b/>
                    <w:sz w:val="20"/>
                    <w:szCs w:val="20"/>
                  </w:rPr>
                  <w:t>projeto</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8452C8" w14:textId="77777777" w:rsidR="00383969" w:rsidRDefault="00783C12">
                <w:pPr>
                  <w:widowControl w:val="0"/>
                  <w:ind w:left="141" w:right="-63"/>
                  <w:rPr>
                    <w:sz w:val="20"/>
                    <w:szCs w:val="20"/>
                  </w:rPr>
                </w:pPr>
                <w:r>
                  <w:rPr>
                    <w:sz w:val="20"/>
                    <w:szCs w:val="20"/>
                  </w:rPr>
                  <w:t>a) A experiência técnica das pessoas envolvidas está de  acordo com as funções exercidas?</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268CE67" w14:textId="77777777" w:rsidR="00383969" w:rsidRDefault="00783C12">
                <w:pPr>
                  <w:widowControl w:val="0"/>
                  <w:ind w:right="-550"/>
                  <w:rPr>
                    <w:sz w:val="20"/>
                    <w:szCs w:val="20"/>
                  </w:rPr>
                </w:pPr>
                <w:r>
                  <w:rPr>
                    <w:sz w:val="20"/>
                    <w:szCs w:val="20"/>
                  </w:rPr>
                  <w:t>até 5 pontos</w:t>
                </w:r>
              </w:p>
            </w:tc>
          </w:tr>
          <w:tr w:rsidR="00383969" w14:paraId="391F01A3" w14:textId="77777777">
            <w:trPr>
              <w:trHeight w:val="555"/>
            </w:trPr>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6748AA5" w14:textId="77777777" w:rsidR="00383969" w:rsidRDefault="00383969">
                <w:pPr>
                  <w:widowControl w:val="0"/>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F79303" w14:textId="77777777" w:rsidR="00383969" w:rsidRDefault="00783C12">
                <w:pPr>
                  <w:widowControl w:val="0"/>
                  <w:ind w:left="141" w:right="-63"/>
                  <w:rPr>
                    <w:sz w:val="20"/>
                    <w:szCs w:val="20"/>
                  </w:rPr>
                </w:pPr>
                <w:r>
                  <w:rPr>
                    <w:sz w:val="20"/>
                    <w:szCs w:val="20"/>
                  </w:rPr>
                  <w:t>b) A organização das funções da ficha técnica é compatível com a proposta apresentada?</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7CFC756" w14:textId="77777777" w:rsidR="00383969" w:rsidRDefault="00783C12">
                <w:pPr>
                  <w:widowControl w:val="0"/>
                  <w:ind w:right="-550"/>
                  <w:rPr>
                    <w:sz w:val="20"/>
                    <w:szCs w:val="20"/>
                  </w:rPr>
                </w:pPr>
                <w:r>
                  <w:rPr>
                    <w:sz w:val="20"/>
                    <w:szCs w:val="20"/>
                  </w:rPr>
                  <w:t>até 5 pontos</w:t>
                </w:r>
              </w:p>
            </w:tc>
          </w:tr>
        </w:tbl>
      </w:sdtContent>
    </w:sdt>
    <w:p w14:paraId="758EAA6B" w14:textId="77777777" w:rsidR="00383969" w:rsidRDefault="00383969">
      <w:pPr>
        <w:widowControl w:val="0"/>
        <w:spacing w:before="4" w:after="200" w:line="276" w:lineRule="auto"/>
        <w:ind w:right="-550"/>
        <w:rPr>
          <w:sz w:val="24"/>
          <w:szCs w:val="24"/>
        </w:rPr>
      </w:pPr>
    </w:p>
    <w:sdt>
      <w:sdtPr>
        <w:tag w:val="goog_rdk_14"/>
        <w:id w:val="-291745674"/>
        <w:lock w:val="contentLocked"/>
      </w:sdtPr>
      <w:sdtEndPr/>
      <w:sdtContent>
        <w:tbl>
          <w:tblPr>
            <w:tblStyle w:val="affff"/>
            <w:tblpPr w:leftFromText="180" w:rightFromText="180" w:topFromText="180" w:bottomFromText="180" w:vertAnchor="text"/>
            <w:tblW w:w="77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075"/>
            <w:gridCol w:w="1680"/>
          </w:tblGrid>
          <w:tr w:rsidR="00383969" w14:paraId="3BC4DAA6" w14:textId="77777777">
            <w:trPr>
              <w:trHeight w:val="300"/>
            </w:trPr>
            <w:tc>
              <w:tcPr>
                <w:tcW w:w="7755"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D2CD3C3" w14:textId="77777777" w:rsidR="00383969" w:rsidRDefault="00783C12">
                <w:pPr>
                  <w:widowControl w:val="0"/>
                  <w:spacing w:line="276" w:lineRule="auto"/>
                  <w:ind w:right="-130"/>
                  <w:jc w:val="center"/>
                  <w:rPr>
                    <w:b/>
                  </w:rPr>
                </w:pPr>
                <w:r>
                  <w:rPr>
                    <w:b/>
                  </w:rPr>
                  <w:t>Cada critério deverá receber sua note conforme a escala de pontuação a seguir:</w:t>
                </w:r>
              </w:p>
            </w:tc>
          </w:tr>
          <w:tr w:rsidR="00383969" w14:paraId="7DEF0F1A"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A04E10F" w14:textId="77777777" w:rsidR="00383969" w:rsidRDefault="00783C12">
                <w:pPr>
                  <w:widowControl w:val="0"/>
                  <w:spacing w:line="276" w:lineRule="auto"/>
                  <w:ind w:right="-550"/>
                  <w:jc w:val="center"/>
                </w:pPr>
                <w:r>
                  <w:t>Ausente</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83AAC40" w14:textId="77777777" w:rsidR="00383969" w:rsidRDefault="00783C12">
                <w:pPr>
                  <w:widowControl w:val="0"/>
                  <w:spacing w:line="276" w:lineRule="auto"/>
                  <w:ind w:right="-130"/>
                  <w:jc w:val="center"/>
                </w:pPr>
                <w:r>
                  <w:t>0</w:t>
                </w:r>
              </w:p>
            </w:tc>
          </w:tr>
          <w:tr w:rsidR="00383969" w14:paraId="3AA65ADE"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7236263" w14:textId="77777777" w:rsidR="00383969" w:rsidRDefault="00783C12">
                <w:pPr>
                  <w:widowControl w:val="0"/>
                  <w:spacing w:line="276" w:lineRule="auto"/>
                  <w:ind w:right="-550"/>
                  <w:jc w:val="center"/>
                </w:pPr>
                <w:r>
                  <w:t>Insuficiente</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382593E" w14:textId="77777777" w:rsidR="00383969" w:rsidRDefault="00783C12">
                <w:pPr>
                  <w:widowControl w:val="0"/>
                  <w:spacing w:line="276" w:lineRule="auto"/>
                  <w:ind w:right="-130"/>
                  <w:jc w:val="center"/>
                </w:pPr>
                <w:r>
                  <w:t>1</w:t>
                </w:r>
              </w:p>
            </w:tc>
          </w:tr>
          <w:tr w:rsidR="00383969" w14:paraId="2F91BFE4"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AF8CB18" w14:textId="77777777" w:rsidR="00383969" w:rsidRDefault="00783C12">
                <w:pPr>
                  <w:widowControl w:val="0"/>
                  <w:spacing w:line="276" w:lineRule="auto"/>
                  <w:ind w:right="-550"/>
                  <w:jc w:val="center"/>
                </w:pPr>
                <w:r>
                  <w:t>Razoável</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5942664" w14:textId="77777777" w:rsidR="00383969" w:rsidRDefault="00783C12">
                <w:pPr>
                  <w:widowControl w:val="0"/>
                  <w:spacing w:line="276" w:lineRule="auto"/>
                  <w:ind w:right="-130"/>
                  <w:jc w:val="center"/>
                </w:pPr>
                <w:r>
                  <w:t>2</w:t>
                </w:r>
              </w:p>
            </w:tc>
          </w:tr>
          <w:tr w:rsidR="00383969" w14:paraId="2403F377"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57B6772" w14:textId="77777777" w:rsidR="00383969" w:rsidRDefault="00783C12">
                <w:pPr>
                  <w:widowControl w:val="0"/>
                  <w:spacing w:line="276" w:lineRule="auto"/>
                  <w:ind w:right="-550"/>
                  <w:jc w:val="center"/>
                </w:pPr>
                <w:r>
                  <w:t>Bom</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A3C3D2E" w14:textId="77777777" w:rsidR="00383969" w:rsidRDefault="00783C12">
                <w:pPr>
                  <w:widowControl w:val="0"/>
                  <w:spacing w:line="276" w:lineRule="auto"/>
                  <w:ind w:right="-130"/>
                  <w:jc w:val="center"/>
                </w:pPr>
                <w:r>
                  <w:t>3</w:t>
                </w:r>
              </w:p>
            </w:tc>
          </w:tr>
          <w:tr w:rsidR="00383969" w14:paraId="18C3B999"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69FE955" w14:textId="77777777" w:rsidR="00383969" w:rsidRDefault="00783C12">
                <w:pPr>
                  <w:widowControl w:val="0"/>
                  <w:spacing w:line="276" w:lineRule="auto"/>
                  <w:ind w:right="-550"/>
                  <w:jc w:val="center"/>
                </w:pPr>
                <w:r>
                  <w:t>Ótimo</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FC73831" w14:textId="77777777" w:rsidR="00383969" w:rsidRDefault="00783C12">
                <w:pPr>
                  <w:widowControl w:val="0"/>
                  <w:spacing w:line="276" w:lineRule="auto"/>
                  <w:ind w:right="-130"/>
                  <w:jc w:val="center"/>
                </w:pPr>
                <w:r>
                  <w:t>4</w:t>
                </w:r>
              </w:p>
            </w:tc>
          </w:tr>
          <w:tr w:rsidR="00383969" w14:paraId="64C1F776"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7B3D78F" w14:textId="77777777" w:rsidR="00383969" w:rsidRDefault="00783C12">
                <w:pPr>
                  <w:widowControl w:val="0"/>
                  <w:spacing w:line="276" w:lineRule="auto"/>
                  <w:ind w:right="-550"/>
                  <w:jc w:val="center"/>
                </w:pPr>
                <w:r>
                  <w:t>Excelente</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9614C89" w14:textId="77777777" w:rsidR="00383969" w:rsidRDefault="00783C12">
                <w:pPr>
                  <w:widowControl w:val="0"/>
                  <w:spacing w:line="276" w:lineRule="auto"/>
                  <w:ind w:right="-130"/>
                  <w:jc w:val="center"/>
                </w:pPr>
                <w:r>
                  <w:t>5</w:t>
                </w:r>
              </w:p>
            </w:tc>
          </w:tr>
        </w:tbl>
      </w:sdtContent>
    </w:sdt>
    <w:p w14:paraId="003F65F4" w14:textId="77777777" w:rsidR="00383969" w:rsidRDefault="00383969">
      <w:pPr>
        <w:widowControl w:val="0"/>
        <w:spacing w:before="4" w:after="0" w:line="276" w:lineRule="auto"/>
        <w:ind w:right="-550"/>
        <w:rPr>
          <w:sz w:val="24"/>
          <w:szCs w:val="24"/>
        </w:rPr>
      </w:pPr>
    </w:p>
    <w:p w14:paraId="1B36ED54" w14:textId="77777777" w:rsidR="00383969" w:rsidRDefault="00383969">
      <w:pPr>
        <w:widowControl w:val="0"/>
        <w:tabs>
          <w:tab w:val="left" w:pos="510"/>
        </w:tabs>
        <w:spacing w:after="200" w:line="276" w:lineRule="auto"/>
        <w:ind w:right="-550"/>
        <w:jc w:val="both"/>
        <w:rPr>
          <w:b/>
          <w:sz w:val="24"/>
          <w:szCs w:val="24"/>
        </w:rPr>
      </w:pPr>
    </w:p>
    <w:p w14:paraId="253B5F06" w14:textId="77777777" w:rsidR="00383969" w:rsidRDefault="00383969">
      <w:pPr>
        <w:widowControl w:val="0"/>
        <w:tabs>
          <w:tab w:val="left" w:pos="510"/>
        </w:tabs>
        <w:spacing w:after="200" w:line="276" w:lineRule="auto"/>
        <w:ind w:right="-550"/>
        <w:jc w:val="both"/>
        <w:rPr>
          <w:b/>
          <w:sz w:val="24"/>
          <w:szCs w:val="24"/>
        </w:rPr>
      </w:pPr>
    </w:p>
    <w:p w14:paraId="71B9312F" w14:textId="77777777" w:rsidR="00383969" w:rsidRDefault="00383969">
      <w:pPr>
        <w:widowControl w:val="0"/>
        <w:tabs>
          <w:tab w:val="left" w:pos="510"/>
        </w:tabs>
        <w:spacing w:after="200" w:line="276" w:lineRule="auto"/>
        <w:ind w:right="-550"/>
        <w:jc w:val="both"/>
        <w:rPr>
          <w:b/>
          <w:sz w:val="24"/>
          <w:szCs w:val="24"/>
        </w:rPr>
      </w:pPr>
    </w:p>
    <w:p w14:paraId="68A0C744" w14:textId="77777777" w:rsidR="00383969" w:rsidRDefault="00383969">
      <w:pPr>
        <w:widowControl w:val="0"/>
        <w:tabs>
          <w:tab w:val="left" w:pos="510"/>
        </w:tabs>
        <w:spacing w:after="200" w:line="276" w:lineRule="auto"/>
        <w:ind w:right="-550"/>
        <w:jc w:val="both"/>
        <w:rPr>
          <w:b/>
          <w:sz w:val="24"/>
          <w:szCs w:val="24"/>
        </w:rPr>
      </w:pPr>
    </w:p>
    <w:p w14:paraId="7B096AD2" w14:textId="77777777" w:rsidR="00383969" w:rsidRDefault="00383969">
      <w:pPr>
        <w:widowControl w:val="0"/>
        <w:tabs>
          <w:tab w:val="left" w:pos="510"/>
        </w:tabs>
        <w:spacing w:after="200" w:line="276" w:lineRule="auto"/>
        <w:ind w:right="-550"/>
        <w:jc w:val="both"/>
        <w:rPr>
          <w:b/>
        </w:rPr>
      </w:pPr>
    </w:p>
    <w:p w14:paraId="3353E271" w14:textId="77777777" w:rsidR="00383969" w:rsidRDefault="00783C12">
      <w:pPr>
        <w:widowControl w:val="0"/>
        <w:tabs>
          <w:tab w:val="left" w:pos="510"/>
        </w:tabs>
        <w:spacing w:after="200" w:line="276" w:lineRule="auto"/>
        <w:ind w:right="-550"/>
        <w:jc w:val="both"/>
        <w:rPr>
          <w:sz w:val="24"/>
          <w:szCs w:val="24"/>
        </w:rPr>
      </w:pPr>
      <w:r>
        <w:rPr>
          <w:b/>
          <w:sz w:val="24"/>
          <w:szCs w:val="24"/>
        </w:rPr>
        <w:t>8.3.</w:t>
      </w:r>
      <w:r>
        <w:rPr>
          <w:sz w:val="24"/>
          <w:szCs w:val="24"/>
        </w:rPr>
        <w:t xml:space="preserve"> Serão adicionadas as seguintes pontuações bônus, conforme estabelecido pelo item 4.2. deste edital:</w:t>
      </w:r>
    </w:p>
    <w:sdt>
      <w:sdtPr>
        <w:tag w:val="goog_rdk_15"/>
        <w:id w:val="-1431198713"/>
        <w:lock w:val="contentLocked"/>
      </w:sdtPr>
      <w:sdtEndPr/>
      <w:sdtContent>
        <w:tbl>
          <w:tblPr>
            <w:tblStyle w:val="affff0"/>
            <w:tblW w:w="9015" w:type="dxa"/>
            <w:tblInd w:w="-15" w:type="dxa"/>
            <w:tblLayout w:type="fixed"/>
            <w:tblLook w:val="0400" w:firstRow="0" w:lastRow="0" w:firstColumn="0" w:lastColumn="0" w:noHBand="0" w:noVBand="1"/>
          </w:tblPr>
          <w:tblGrid>
            <w:gridCol w:w="6570"/>
            <w:gridCol w:w="2445"/>
          </w:tblGrid>
          <w:tr w:rsidR="00383969" w14:paraId="367038A5" w14:textId="77777777">
            <w:trPr>
              <w:trHeight w:val="420"/>
            </w:trPr>
            <w:tc>
              <w:tcPr>
                <w:tcW w:w="90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22CF1C" w14:textId="77777777" w:rsidR="00383969" w:rsidRDefault="00783C12">
                <w:pPr>
                  <w:spacing w:line="276" w:lineRule="auto"/>
                  <w:ind w:right="-550"/>
                  <w:jc w:val="center"/>
                  <w:rPr>
                    <w:sz w:val="20"/>
                    <w:szCs w:val="20"/>
                  </w:rPr>
                </w:pPr>
                <w:r>
                  <w:rPr>
                    <w:b/>
                    <w:sz w:val="20"/>
                    <w:szCs w:val="20"/>
                  </w:rPr>
                  <w:t>PONTUAÇÕES BÔNUS</w:t>
                </w:r>
              </w:p>
            </w:tc>
          </w:tr>
          <w:tr w:rsidR="00383969" w14:paraId="12BB2D6D" w14:textId="77777777">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9D2C2" w14:textId="77777777" w:rsidR="00383969" w:rsidRDefault="00783C12">
                <w:pPr>
                  <w:spacing w:line="276" w:lineRule="auto"/>
                  <w:ind w:right="-550"/>
                  <w:jc w:val="both"/>
                  <w:rPr>
                    <w:sz w:val="20"/>
                    <w:szCs w:val="20"/>
                  </w:rPr>
                </w:pPr>
                <w:r>
                  <w:rPr>
                    <w:b/>
                    <w:sz w:val="20"/>
                    <w:szCs w:val="20"/>
                  </w:rPr>
                  <w:t>Descrição da Pontuação Bônus</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71485" w14:textId="77777777" w:rsidR="00383969" w:rsidRDefault="00783C12">
                <w:pPr>
                  <w:spacing w:line="276" w:lineRule="auto"/>
                  <w:ind w:right="-124"/>
                  <w:jc w:val="center"/>
                  <w:rPr>
                    <w:sz w:val="20"/>
                    <w:szCs w:val="20"/>
                  </w:rPr>
                </w:pPr>
                <w:r>
                  <w:rPr>
                    <w:b/>
                    <w:sz w:val="20"/>
                    <w:szCs w:val="20"/>
                  </w:rPr>
                  <w:t>Pontuação Bônus</w:t>
                </w:r>
              </w:p>
            </w:tc>
          </w:tr>
          <w:tr w:rsidR="00383969" w14:paraId="72A6D268"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A72C9" w14:textId="77777777" w:rsidR="00383969" w:rsidRDefault="00783C12">
                <w:pPr>
                  <w:spacing w:line="276" w:lineRule="auto"/>
                  <w:ind w:right="123"/>
                  <w:jc w:val="both"/>
                  <w:rPr>
                    <w:sz w:val="20"/>
                    <w:szCs w:val="20"/>
                  </w:rPr>
                </w:pPr>
                <w:r>
                  <w:rPr>
                    <w:sz w:val="20"/>
                    <w:szCs w:val="20"/>
                  </w:rPr>
                  <w:t>Proponentes mulheres cis ou grupos, coletivos ou pessoas jurídicas com a respectiva composição,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A247BC" w14:textId="77777777" w:rsidR="00383969" w:rsidRDefault="00783C12">
                <w:pPr>
                  <w:spacing w:line="276" w:lineRule="auto"/>
                  <w:ind w:right="-124"/>
                  <w:jc w:val="center"/>
                  <w:rPr>
                    <w:sz w:val="20"/>
                    <w:szCs w:val="20"/>
                  </w:rPr>
                </w:pPr>
                <w:r>
                  <w:rPr>
                    <w:sz w:val="20"/>
                    <w:szCs w:val="20"/>
                  </w:rPr>
                  <w:t>1</w:t>
                </w:r>
              </w:p>
            </w:tc>
          </w:tr>
          <w:tr w:rsidR="00383969" w14:paraId="22BFDC9B"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2DB31" w14:textId="77777777" w:rsidR="00383969" w:rsidRDefault="00783C12">
                <w:pPr>
                  <w:spacing w:line="276" w:lineRule="auto"/>
                  <w:ind w:right="123"/>
                  <w:jc w:val="both"/>
                  <w:rPr>
                    <w:sz w:val="20"/>
                    <w:szCs w:val="20"/>
                  </w:rPr>
                </w:pPr>
                <w:r>
                  <w:rPr>
                    <w:sz w:val="20"/>
                    <w:szCs w:val="20"/>
                  </w:rPr>
                  <w:t>Proponentes com mais de 60 anos ou grupos, coletivos ou pessoas jurídicas com a respectiva composição,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FFA093" w14:textId="77777777" w:rsidR="00383969" w:rsidRDefault="00783C12">
                <w:pPr>
                  <w:spacing w:line="276" w:lineRule="auto"/>
                  <w:ind w:right="-124"/>
                  <w:jc w:val="center"/>
                  <w:rPr>
                    <w:sz w:val="20"/>
                    <w:szCs w:val="20"/>
                  </w:rPr>
                </w:pPr>
                <w:r>
                  <w:rPr>
                    <w:sz w:val="20"/>
                    <w:szCs w:val="20"/>
                  </w:rPr>
                  <w:t>1</w:t>
                </w:r>
              </w:p>
            </w:tc>
          </w:tr>
          <w:tr w:rsidR="00383969" w14:paraId="263A7EA9"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ED870" w14:textId="77777777" w:rsidR="00383969" w:rsidRDefault="00783C12">
                <w:pPr>
                  <w:spacing w:line="276" w:lineRule="auto"/>
                  <w:ind w:right="123"/>
                  <w:jc w:val="both"/>
                  <w:rPr>
                    <w:sz w:val="20"/>
                    <w:szCs w:val="20"/>
                  </w:rPr>
                </w:pPr>
                <w:r>
                  <w:rPr>
                    <w:sz w:val="20"/>
                    <w:szCs w:val="20"/>
                  </w:rPr>
                  <w:t>Proponentes LGBTQIAPN+ ou grupos, coletivos ou pessoas jurídicas com a respectiva composição,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420805" w14:textId="77777777" w:rsidR="00383969" w:rsidRDefault="00783C12">
                <w:pPr>
                  <w:spacing w:line="276" w:lineRule="auto"/>
                  <w:ind w:right="-124"/>
                  <w:jc w:val="center"/>
                  <w:rPr>
                    <w:sz w:val="20"/>
                    <w:szCs w:val="20"/>
                  </w:rPr>
                </w:pPr>
                <w:r>
                  <w:rPr>
                    <w:sz w:val="20"/>
                    <w:szCs w:val="20"/>
                  </w:rPr>
                  <w:t>1</w:t>
                </w:r>
              </w:p>
            </w:tc>
          </w:tr>
          <w:tr w:rsidR="00383969" w14:paraId="04287BC6"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9E0E1" w14:textId="77777777" w:rsidR="00383969" w:rsidRDefault="00783C12">
                <w:pPr>
                  <w:spacing w:line="276" w:lineRule="auto"/>
                  <w:ind w:right="123"/>
                  <w:jc w:val="both"/>
                  <w:rPr>
                    <w:sz w:val="20"/>
                    <w:szCs w:val="20"/>
                  </w:rPr>
                </w:pPr>
                <w:r>
                  <w:rPr>
                    <w:sz w:val="20"/>
                    <w:szCs w:val="20"/>
                  </w:rPr>
                  <w:t>Coletivos, grupos ou pessoas jurídicas compostos majoritariamente pela soma de pessoas mulheres cis, 60+ e/ou LGBTQIAPN+,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D4D627" w14:textId="77777777" w:rsidR="00383969" w:rsidRDefault="00783C12">
                <w:pPr>
                  <w:spacing w:line="276" w:lineRule="auto"/>
                  <w:ind w:right="-124"/>
                  <w:jc w:val="center"/>
                  <w:rPr>
                    <w:sz w:val="20"/>
                    <w:szCs w:val="20"/>
                  </w:rPr>
                </w:pPr>
                <w:r>
                  <w:rPr>
                    <w:sz w:val="20"/>
                    <w:szCs w:val="20"/>
                  </w:rPr>
                  <w:t>1</w:t>
                </w:r>
              </w:p>
            </w:tc>
          </w:tr>
          <w:tr w:rsidR="00383969" w14:paraId="71EC2B79"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211A19" w14:textId="77777777" w:rsidR="00383969" w:rsidRDefault="00783C12">
                <w:pPr>
                  <w:spacing w:line="276" w:lineRule="auto"/>
                  <w:ind w:right="123"/>
                  <w:jc w:val="both"/>
                  <w:rPr>
                    <w:sz w:val="20"/>
                    <w:szCs w:val="20"/>
                  </w:rPr>
                </w:pPr>
                <w:r>
                  <w:rPr>
                    <w:sz w:val="20"/>
                    <w:szCs w:val="20"/>
                  </w:rPr>
                  <w:lastRenderedPageBreak/>
                  <w:t>Projetos cujas ações abertas ao público sejam majoritariamente realizadas em áreas periféricas (urbanas e/ou rurais), ou em áreas de povos e comunidades tradicionais, conforme listagem disponível no ANEXO 13.</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F2E948" w14:textId="77777777" w:rsidR="00383969" w:rsidRDefault="00783C12">
                <w:pPr>
                  <w:spacing w:line="276" w:lineRule="auto"/>
                  <w:ind w:right="-124"/>
                  <w:jc w:val="center"/>
                  <w:rPr>
                    <w:sz w:val="20"/>
                    <w:szCs w:val="20"/>
                  </w:rPr>
                </w:pPr>
                <w:r>
                  <w:rPr>
                    <w:sz w:val="20"/>
                    <w:szCs w:val="20"/>
                  </w:rPr>
                  <w:t>2</w:t>
                </w:r>
              </w:p>
            </w:tc>
          </w:tr>
        </w:tbl>
      </w:sdtContent>
    </w:sdt>
    <w:p w14:paraId="0C4CA344" w14:textId="77777777" w:rsidR="00383969" w:rsidRDefault="00783C12">
      <w:pPr>
        <w:widowControl w:val="0"/>
        <w:tabs>
          <w:tab w:val="left" w:pos="1419"/>
        </w:tabs>
        <w:spacing w:before="200" w:after="200" w:line="276" w:lineRule="auto"/>
        <w:ind w:left="850" w:right="-550" w:firstLine="5"/>
        <w:jc w:val="both"/>
        <w:rPr>
          <w:sz w:val="24"/>
          <w:szCs w:val="24"/>
        </w:rPr>
      </w:pPr>
      <w:r>
        <w:rPr>
          <w:b/>
          <w:sz w:val="24"/>
          <w:szCs w:val="24"/>
        </w:rPr>
        <w:t>8.3.1.</w:t>
      </w:r>
      <w:r>
        <w:rPr>
          <w:sz w:val="24"/>
          <w:szCs w:val="24"/>
        </w:rPr>
        <w:t xml:space="preserve"> A pontuação bônus consiste em, no máximo, 3 (três) pontos a serem somados com a nota obtida na análise de mérito cultural.</w:t>
      </w:r>
    </w:p>
    <w:p w14:paraId="7320272A" w14:textId="77777777" w:rsidR="00383969" w:rsidRDefault="00783C12">
      <w:pPr>
        <w:widowControl w:val="0"/>
        <w:tabs>
          <w:tab w:val="left" w:pos="1419"/>
        </w:tabs>
        <w:spacing w:before="200" w:after="200" w:line="276" w:lineRule="auto"/>
        <w:ind w:left="850" w:right="-550"/>
        <w:jc w:val="both"/>
        <w:rPr>
          <w:sz w:val="24"/>
          <w:szCs w:val="24"/>
        </w:rPr>
      </w:pPr>
      <w:r>
        <w:rPr>
          <w:b/>
          <w:sz w:val="24"/>
          <w:szCs w:val="24"/>
        </w:rPr>
        <w:t>8.3.2.</w:t>
      </w:r>
      <w:r>
        <w:rPr>
          <w:sz w:val="24"/>
          <w:szCs w:val="24"/>
        </w:rPr>
        <w:t xml:space="preserve"> A pontuação bônus não será considerada para a soma da nota de classificação. Deste modo, só poderão receber as pontuações bônus as propostas que obtiverem pontuação mínima conforme previsto no item 8.5.</w:t>
      </w:r>
    </w:p>
    <w:p w14:paraId="338B70B1" w14:textId="77777777" w:rsidR="00383969" w:rsidRDefault="00783C12">
      <w:pPr>
        <w:widowControl w:val="0"/>
        <w:tabs>
          <w:tab w:val="left" w:pos="1405"/>
        </w:tabs>
        <w:spacing w:after="200" w:line="276" w:lineRule="auto"/>
        <w:ind w:right="-550"/>
        <w:jc w:val="both"/>
        <w:rPr>
          <w:sz w:val="24"/>
          <w:szCs w:val="24"/>
        </w:rPr>
      </w:pPr>
      <w:r>
        <w:rPr>
          <w:b/>
          <w:sz w:val="24"/>
          <w:szCs w:val="24"/>
        </w:rPr>
        <w:t>8.4.</w:t>
      </w:r>
      <w:r>
        <w:rPr>
          <w:sz w:val="24"/>
          <w:szCs w:val="24"/>
        </w:rPr>
        <w:t xml:space="preserve"> Cada proposta inscrita, mesmo considerando as pontuações bônus, não poderá obter mais de 60 (sessenta) pontos.</w:t>
      </w:r>
    </w:p>
    <w:p w14:paraId="076F08A7" w14:textId="77777777" w:rsidR="00383969" w:rsidRDefault="00783C12">
      <w:pPr>
        <w:widowControl w:val="0"/>
        <w:tabs>
          <w:tab w:val="left" w:pos="494"/>
        </w:tabs>
        <w:spacing w:after="0" w:line="276" w:lineRule="auto"/>
        <w:ind w:right="-550"/>
        <w:jc w:val="both"/>
        <w:rPr>
          <w:sz w:val="24"/>
          <w:szCs w:val="24"/>
          <w:highlight w:val="cyan"/>
        </w:rPr>
      </w:pPr>
      <w:r>
        <w:rPr>
          <w:b/>
          <w:sz w:val="24"/>
          <w:szCs w:val="24"/>
        </w:rPr>
        <w:t>8.5.</w:t>
      </w:r>
      <w:r>
        <w:rPr>
          <w:sz w:val="24"/>
          <w:szCs w:val="24"/>
        </w:rPr>
        <w:t xml:space="preserve"> A nota mínima para classificar as propostas será de 18 (dezoito) pontos, ou seja, 30% da pontuação. Propostas que obtiverem notas inferiores serão desclassificadas.</w:t>
      </w:r>
    </w:p>
    <w:p w14:paraId="49AB93AF" w14:textId="77777777" w:rsidR="00383969" w:rsidRDefault="00783C12">
      <w:pPr>
        <w:spacing w:before="120" w:after="200" w:line="276" w:lineRule="auto"/>
        <w:ind w:right="-550"/>
        <w:jc w:val="both"/>
        <w:rPr>
          <w:color w:val="FF0000"/>
          <w:sz w:val="24"/>
          <w:szCs w:val="24"/>
        </w:rPr>
      </w:pPr>
      <w:r>
        <w:rPr>
          <w:b/>
          <w:sz w:val="24"/>
          <w:szCs w:val="24"/>
        </w:rPr>
        <w:t>8.6.</w:t>
      </w:r>
      <w:r>
        <w:rPr>
          <w:sz w:val="24"/>
          <w:szCs w:val="24"/>
        </w:rPr>
        <w:t xml:space="preserve"> A análise de mérito das propostas culturais será realizada por Comissão de Seleção formada por pareceristas externos contratados especificamente para este fim.</w:t>
      </w:r>
      <w:r>
        <w:rPr>
          <w:color w:val="FF0000"/>
          <w:sz w:val="24"/>
          <w:szCs w:val="24"/>
        </w:rPr>
        <w:t> </w:t>
      </w:r>
    </w:p>
    <w:p w14:paraId="564D7012" w14:textId="77777777" w:rsidR="00383969" w:rsidRDefault="00783C12">
      <w:pPr>
        <w:spacing w:before="120" w:after="200" w:line="276" w:lineRule="auto"/>
        <w:ind w:right="-550"/>
        <w:jc w:val="both"/>
        <w:rPr>
          <w:sz w:val="24"/>
          <w:szCs w:val="24"/>
        </w:rPr>
      </w:pPr>
      <w:r>
        <w:rPr>
          <w:b/>
          <w:sz w:val="24"/>
          <w:szCs w:val="24"/>
        </w:rPr>
        <w:t>8.7.</w:t>
      </w:r>
      <w:r>
        <w:rPr>
          <w:sz w:val="24"/>
          <w:szCs w:val="24"/>
        </w:rPr>
        <w:t xml:space="preserve"> Os membros da comissão de seleção e respectivos suplentes ficam impedidos de participar da apreciação das propostas quando:</w:t>
      </w:r>
    </w:p>
    <w:p w14:paraId="73D15806" w14:textId="77777777" w:rsidR="00383969" w:rsidRDefault="00783C12">
      <w:pPr>
        <w:spacing w:after="200" w:line="276" w:lineRule="auto"/>
        <w:ind w:right="-550" w:firstLine="720"/>
        <w:jc w:val="both"/>
        <w:rPr>
          <w:sz w:val="24"/>
          <w:szCs w:val="24"/>
        </w:rPr>
      </w:pPr>
      <w:r>
        <w:rPr>
          <w:sz w:val="24"/>
          <w:szCs w:val="24"/>
        </w:rPr>
        <w:t>I - tiverem interesse direto na matéria;</w:t>
      </w:r>
    </w:p>
    <w:p w14:paraId="412AD730" w14:textId="77777777" w:rsidR="00383969" w:rsidRDefault="00783C12">
      <w:pPr>
        <w:spacing w:after="200" w:line="276" w:lineRule="auto"/>
        <w:ind w:right="-550" w:firstLine="720"/>
        <w:jc w:val="both"/>
        <w:rPr>
          <w:sz w:val="24"/>
          <w:szCs w:val="24"/>
        </w:rPr>
      </w:pPr>
      <w:r>
        <w:rPr>
          <w:sz w:val="24"/>
          <w:szCs w:val="24"/>
        </w:rPr>
        <w:t>II - tenham participado como colaborador na elaboração da proposta;</w:t>
      </w:r>
    </w:p>
    <w:p w14:paraId="238E33C4" w14:textId="77777777" w:rsidR="00383969" w:rsidRDefault="00783C12">
      <w:pPr>
        <w:spacing w:after="200" w:line="276" w:lineRule="auto"/>
        <w:ind w:left="720" w:right="-550"/>
        <w:jc w:val="both"/>
        <w:rPr>
          <w:sz w:val="24"/>
          <w:szCs w:val="24"/>
        </w:rPr>
      </w:pPr>
      <w:r>
        <w:rPr>
          <w:sz w:val="24"/>
          <w:szCs w:val="24"/>
        </w:rPr>
        <w:t>III - tenham composto o quadro societário da pessoa jurídica ou tenham sido membros do grupo/coletivo nos últimos dois anos, ou se tais situações ocorrem quanto ao cônjuge, companheiro ou parente e afins até o terceiro grau; e</w:t>
      </w:r>
    </w:p>
    <w:p w14:paraId="2164AC30" w14:textId="77777777" w:rsidR="00383969" w:rsidRDefault="00783C12">
      <w:pPr>
        <w:spacing w:after="200" w:line="276" w:lineRule="auto"/>
        <w:ind w:left="720" w:right="-550"/>
        <w:jc w:val="both"/>
        <w:rPr>
          <w:sz w:val="24"/>
          <w:szCs w:val="24"/>
        </w:rPr>
      </w:pPr>
      <w:r>
        <w:rPr>
          <w:sz w:val="24"/>
          <w:szCs w:val="24"/>
        </w:rPr>
        <w:t>IV - sejam parte em ação judicial ou administrativa em face do agente cultural</w:t>
      </w:r>
      <w:r>
        <w:rPr>
          <w:sz w:val="24"/>
          <w:szCs w:val="24"/>
        </w:rPr>
        <w:tab/>
        <w:t>proponente, ou do respectivo cônjuge ou companheiro.</w:t>
      </w:r>
    </w:p>
    <w:p w14:paraId="2E2E79F1" w14:textId="77777777" w:rsidR="00383969" w:rsidRDefault="00783C12">
      <w:pPr>
        <w:spacing w:before="120" w:after="200" w:line="276" w:lineRule="auto"/>
        <w:ind w:left="720" w:right="-550"/>
        <w:jc w:val="both"/>
        <w:rPr>
          <w:sz w:val="24"/>
          <w:szCs w:val="24"/>
        </w:rPr>
      </w:pPr>
      <w:r>
        <w:rPr>
          <w:b/>
          <w:sz w:val="24"/>
          <w:szCs w:val="24"/>
        </w:rPr>
        <w:t>8.7.1.</w:t>
      </w:r>
      <w:r>
        <w:rPr>
          <w:sz w:val="24"/>
          <w:szCs w:val="24"/>
        </w:rPr>
        <w:t xml:space="preserve"> Caso o membro da comissão se enquadre nas situações de impedimento, deve comunicar à comissão, e deixar de atuar, imediatamente, caso contrário todos os atos praticados serão considerados nulos. </w:t>
      </w:r>
    </w:p>
    <w:p w14:paraId="4808D77C" w14:textId="77777777" w:rsidR="00383969" w:rsidRDefault="00783C12">
      <w:pPr>
        <w:spacing w:before="120" w:after="200" w:line="276" w:lineRule="auto"/>
        <w:ind w:left="720" w:right="-550"/>
        <w:jc w:val="both"/>
        <w:rPr>
          <w:sz w:val="24"/>
          <w:szCs w:val="24"/>
        </w:rPr>
      </w:pPr>
      <w:r>
        <w:rPr>
          <w:b/>
          <w:sz w:val="24"/>
          <w:szCs w:val="24"/>
        </w:rPr>
        <w:t>8.7.2.</w:t>
      </w:r>
      <w:r>
        <w:rPr>
          <w:sz w:val="24"/>
          <w:szCs w:val="24"/>
        </w:rPr>
        <w:t xml:space="preserve"> Os parentes de que trata o item III são:  pai/mãe, filho/filha, avô/avó, neto/neta, bisavô/bisavó, bisneto/bisneta, irmão/irmã, tio/tia, sobrinho/sobrinha, sogro/sogra, genro/nora, enteado/enteada, cunhado/cunhada.</w:t>
      </w:r>
    </w:p>
    <w:p w14:paraId="163F8E16" w14:textId="77777777" w:rsidR="00383969" w:rsidRDefault="00783C12">
      <w:pPr>
        <w:spacing w:before="120" w:after="200" w:line="276" w:lineRule="auto"/>
        <w:ind w:right="-550"/>
        <w:jc w:val="both"/>
        <w:rPr>
          <w:sz w:val="24"/>
          <w:szCs w:val="24"/>
          <w:highlight w:val="yellow"/>
        </w:rPr>
      </w:pPr>
      <w:r>
        <w:rPr>
          <w:b/>
          <w:sz w:val="24"/>
          <w:szCs w:val="24"/>
        </w:rPr>
        <w:t>8.8.</w:t>
      </w:r>
      <w:r>
        <w:rPr>
          <w:sz w:val="24"/>
          <w:szCs w:val="24"/>
        </w:rPr>
        <w:t xml:space="preserve"> O resultado da fase de análise de mérito cultural das propostas será publicado no site</w:t>
      </w:r>
      <w:r>
        <w:rPr>
          <w:sz w:val="24"/>
          <w:szCs w:val="24"/>
          <w:highlight w:val="yellow"/>
        </w:rPr>
        <w:t xml:space="preserve"> </w:t>
      </w:r>
      <w:hyperlink r:id="rId15" w:history="1">
        <w:r w:rsidR="00386BC0" w:rsidRPr="009447BD">
          <w:rPr>
            <w:rStyle w:val="Hyperlink"/>
            <w:sz w:val="24"/>
            <w:szCs w:val="24"/>
          </w:rPr>
          <w:t>https://www2.praiagrande.sp.gov.br/secretarias/cultura-turismo</w:t>
        </w:r>
      </w:hyperlink>
      <w:r w:rsidR="00386BC0" w:rsidRPr="00386BC0">
        <w:rPr>
          <w:sz w:val="24"/>
          <w:szCs w:val="24"/>
        </w:rPr>
        <w:t xml:space="preserve">. </w:t>
      </w:r>
    </w:p>
    <w:p w14:paraId="1F3A93E6" w14:textId="77777777" w:rsidR="00383969" w:rsidRDefault="00783C12">
      <w:pPr>
        <w:spacing w:before="120" w:after="200" w:line="276" w:lineRule="auto"/>
        <w:ind w:left="720" w:right="-550"/>
        <w:jc w:val="both"/>
        <w:rPr>
          <w:sz w:val="24"/>
          <w:szCs w:val="24"/>
        </w:rPr>
      </w:pPr>
      <w:r>
        <w:rPr>
          <w:b/>
          <w:sz w:val="24"/>
          <w:szCs w:val="24"/>
        </w:rPr>
        <w:lastRenderedPageBreak/>
        <w:t>8.8.1.</w:t>
      </w:r>
      <w:r>
        <w:rPr>
          <w:sz w:val="24"/>
          <w:szCs w:val="24"/>
        </w:rPr>
        <w:t xml:space="preserve"> A publicação do resultado da fase de análise de mérito cultural será composta pela lista de propostas contempladas, suplentes, classificadas e desclassificadas em ordem decrescente de pontuação.</w:t>
      </w:r>
    </w:p>
    <w:p w14:paraId="254890FC" w14:textId="77777777" w:rsidR="00383969" w:rsidRDefault="00783C12">
      <w:pPr>
        <w:spacing w:before="120" w:after="200" w:line="276" w:lineRule="auto"/>
        <w:ind w:right="-550"/>
        <w:jc w:val="both"/>
        <w:rPr>
          <w:sz w:val="24"/>
          <w:szCs w:val="24"/>
        </w:rPr>
      </w:pPr>
      <w:r>
        <w:rPr>
          <w:b/>
          <w:sz w:val="24"/>
          <w:szCs w:val="24"/>
        </w:rPr>
        <w:t>8.9.</w:t>
      </w:r>
      <w:r>
        <w:rPr>
          <w:sz w:val="24"/>
          <w:szCs w:val="24"/>
        </w:rPr>
        <w:t xml:space="preserve"> Contra a decisão da etapa de mérito cultural caberá recurso destinado à Comissão de Seleção.</w:t>
      </w:r>
    </w:p>
    <w:p w14:paraId="6BEED063" w14:textId="77777777" w:rsidR="00383969" w:rsidRDefault="00783C12">
      <w:pPr>
        <w:spacing w:before="120" w:after="200" w:line="276" w:lineRule="auto"/>
        <w:ind w:right="-550"/>
        <w:jc w:val="both"/>
        <w:rPr>
          <w:sz w:val="24"/>
          <w:szCs w:val="24"/>
        </w:rPr>
      </w:pPr>
      <w:r w:rsidRPr="005E4980">
        <w:rPr>
          <w:b/>
          <w:sz w:val="24"/>
          <w:szCs w:val="24"/>
        </w:rPr>
        <w:t>8.10.</w:t>
      </w:r>
      <w:r w:rsidRPr="005E4980">
        <w:rPr>
          <w:sz w:val="24"/>
          <w:szCs w:val="24"/>
        </w:rPr>
        <w:t xml:space="preserve"> Os recursos</w:t>
      </w:r>
      <w:r>
        <w:rPr>
          <w:sz w:val="24"/>
          <w:szCs w:val="24"/>
        </w:rPr>
        <w:t xml:space="preserve"> de que tratam o item 8.1.9 deverão ser envi</w:t>
      </w:r>
      <w:r w:rsidR="00386BC0">
        <w:rPr>
          <w:sz w:val="24"/>
          <w:szCs w:val="24"/>
        </w:rPr>
        <w:t xml:space="preserve">ados por e-mail para o endereço </w:t>
      </w:r>
      <w:hyperlink r:id="rId16" w:history="1">
        <w:r w:rsidR="00386BC0" w:rsidRPr="009447BD">
          <w:rPr>
            <w:rStyle w:val="Hyperlink"/>
            <w:sz w:val="24"/>
            <w:szCs w:val="24"/>
          </w:rPr>
          <w:t>pnabpraiagrande@gmail.com</w:t>
        </w:r>
      </w:hyperlink>
      <w:r w:rsidR="00386BC0">
        <w:rPr>
          <w:sz w:val="24"/>
          <w:szCs w:val="24"/>
        </w:rPr>
        <w:t xml:space="preserve"> </w:t>
      </w:r>
      <w:r>
        <w:rPr>
          <w:sz w:val="24"/>
          <w:szCs w:val="24"/>
        </w:rPr>
        <w:t>no prazo de até 03 (três) dias úteis, a contar do dia útil seguinte à publicação do resultado.</w:t>
      </w:r>
    </w:p>
    <w:p w14:paraId="43BD52B0" w14:textId="77777777" w:rsidR="00383969" w:rsidRDefault="00783C12">
      <w:pPr>
        <w:spacing w:before="120" w:after="200" w:line="276" w:lineRule="auto"/>
        <w:ind w:right="-550"/>
        <w:jc w:val="both"/>
        <w:rPr>
          <w:sz w:val="24"/>
          <w:szCs w:val="24"/>
        </w:rPr>
      </w:pPr>
      <w:r>
        <w:rPr>
          <w:b/>
          <w:sz w:val="24"/>
          <w:szCs w:val="24"/>
        </w:rPr>
        <w:t>8.11.</w:t>
      </w:r>
      <w:r>
        <w:rPr>
          <w:sz w:val="24"/>
          <w:szCs w:val="24"/>
        </w:rPr>
        <w:t xml:space="preserve"> Os recursos apresentados após o prazo não serão avaliados. </w:t>
      </w:r>
    </w:p>
    <w:p w14:paraId="5119F2FE" w14:textId="77777777" w:rsidR="00383969" w:rsidRDefault="00783C12">
      <w:pPr>
        <w:widowControl w:val="0"/>
        <w:tabs>
          <w:tab w:val="left" w:pos="552"/>
        </w:tabs>
        <w:spacing w:after="0" w:line="276" w:lineRule="auto"/>
        <w:ind w:right="-550"/>
        <w:jc w:val="both"/>
        <w:rPr>
          <w:b/>
          <w:sz w:val="24"/>
          <w:szCs w:val="24"/>
        </w:rPr>
      </w:pPr>
      <w:r>
        <w:rPr>
          <w:b/>
          <w:sz w:val="24"/>
          <w:szCs w:val="24"/>
        </w:rPr>
        <w:t>8.12.</w:t>
      </w:r>
      <w:r>
        <w:rPr>
          <w:sz w:val="24"/>
          <w:szCs w:val="24"/>
        </w:rPr>
        <w:t xml:space="preserve"> Após o julgamento dos recursos, o resultado final da análise de mérito cultural será div</w:t>
      </w:r>
      <w:r w:rsidRPr="005E4980">
        <w:rPr>
          <w:sz w:val="24"/>
          <w:szCs w:val="24"/>
        </w:rPr>
        <w:t xml:space="preserve">ulgado no Diário Oficial </w:t>
      </w:r>
      <w:r w:rsidR="005E4980" w:rsidRPr="005E4980">
        <w:rPr>
          <w:sz w:val="24"/>
          <w:szCs w:val="24"/>
        </w:rPr>
        <w:t xml:space="preserve">da União e no site </w:t>
      </w:r>
      <w:hyperlink r:id="rId17" w:history="1">
        <w:r w:rsidR="004D2E3B" w:rsidRPr="009447BD">
          <w:rPr>
            <w:rStyle w:val="Hyperlink"/>
            <w:sz w:val="24"/>
            <w:szCs w:val="24"/>
          </w:rPr>
          <w:t>https://www2.praiagrande.sp.gov.br/secretarias/cultura-turismo</w:t>
        </w:r>
      </w:hyperlink>
      <w:r w:rsidR="004D2E3B">
        <w:rPr>
          <w:color w:val="FF0000"/>
          <w:sz w:val="24"/>
          <w:szCs w:val="24"/>
        </w:rPr>
        <w:t xml:space="preserve"> </w:t>
      </w:r>
    </w:p>
    <w:p w14:paraId="6B8BD7EE" w14:textId="77777777" w:rsidR="00383969" w:rsidRDefault="00383969">
      <w:pPr>
        <w:spacing w:before="120" w:after="200" w:line="276" w:lineRule="auto"/>
        <w:ind w:right="-550"/>
        <w:jc w:val="both"/>
        <w:rPr>
          <w:b/>
          <w:sz w:val="24"/>
          <w:szCs w:val="24"/>
        </w:rPr>
      </w:pPr>
    </w:p>
    <w:p w14:paraId="6EE7C79C" w14:textId="77777777" w:rsidR="00383969" w:rsidRDefault="00783C12">
      <w:pPr>
        <w:spacing w:before="120" w:after="200" w:line="276" w:lineRule="auto"/>
        <w:ind w:right="-550"/>
        <w:jc w:val="both"/>
        <w:rPr>
          <w:b/>
          <w:sz w:val="24"/>
          <w:szCs w:val="24"/>
        </w:rPr>
      </w:pPr>
      <w:r>
        <w:rPr>
          <w:b/>
          <w:sz w:val="24"/>
          <w:szCs w:val="24"/>
        </w:rPr>
        <w:t>​​9. ETAPA DE HABILITAÇÃO</w:t>
      </w:r>
    </w:p>
    <w:p w14:paraId="4CE19924" w14:textId="77777777" w:rsidR="00383969" w:rsidRDefault="00783C12">
      <w:pPr>
        <w:spacing w:before="120" w:after="200" w:line="276" w:lineRule="auto"/>
        <w:ind w:right="-550"/>
        <w:jc w:val="both"/>
        <w:rPr>
          <w:sz w:val="24"/>
          <w:szCs w:val="24"/>
        </w:rPr>
      </w:pPr>
      <w:r>
        <w:rPr>
          <w:b/>
          <w:sz w:val="24"/>
          <w:szCs w:val="24"/>
        </w:rPr>
        <w:t>9.1.</w:t>
      </w:r>
      <w:r>
        <w:rPr>
          <w:sz w:val="24"/>
          <w:szCs w:val="24"/>
        </w:rPr>
        <w:t xml:space="preserve"> Entende-se por Habilitação a fase de apresentação e análise dos documentos do proponente, descritos no item 9.2, a ser realizada após a etapa de análise de mérito cultural das propostas contempladas. </w:t>
      </w:r>
    </w:p>
    <w:p w14:paraId="05BCE275" w14:textId="77777777" w:rsidR="00383969" w:rsidRDefault="00783C12">
      <w:pPr>
        <w:spacing w:before="120" w:after="200" w:line="276" w:lineRule="auto"/>
        <w:ind w:right="-550"/>
        <w:jc w:val="both"/>
        <w:rPr>
          <w:sz w:val="24"/>
          <w:szCs w:val="24"/>
        </w:rPr>
      </w:pPr>
      <w:r>
        <w:rPr>
          <w:b/>
          <w:sz w:val="24"/>
          <w:szCs w:val="24"/>
        </w:rPr>
        <w:t>9.2.</w:t>
      </w:r>
      <w:r>
        <w:rPr>
          <w:sz w:val="24"/>
          <w:szCs w:val="24"/>
        </w:rPr>
        <w:t xml:space="preserve"> Os proponentes das propostas </w:t>
      </w:r>
      <w:r>
        <w:rPr>
          <w:b/>
          <w:sz w:val="24"/>
          <w:szCs w:val="24"/>
        </w:rPr>
        <w:t xml:space="preserve">contempladas e suplentes </w:t>
      </w:r>
      <w:r>
        <w:rPr>
          <w:sz w:val="24"/>
          <w:szCs w:val="24"/>
        </w:rPr>
        <w:t>deverão, no prazo de 05 (cinco) dias úteis, contados a partir da publicação final da análise de mérito cultural, apresentar os seguintes documentos, conforme sua natureza jurídica:</w:t>
      </w:r>
    </w:p>
    <w:p w14:paraId="3A4856F4" w14:textId="77777777" w:rsidR="00383969" w:rsidRDefault="00783C12">
      <w:pPr>
        <w:spacing w:before="120" w:after="200" w:line="276" w:lineRule="auto"/>
        <w:ind w:left="120" w:right="-550" w:firstLine="600"/>
        <w:jc w:val="both"/>
        <w:rPr>
          <w:b/>
          <w:sz w:val="24"/>
          <w:szCs w:val="24"/>
          <w:highlight w:val="white"/>
        </w:rPr>
      </w:pPr>
      <w:r>
        <w:rPr>
          <w:b/>
          <w:sz w:val="24"/>
          <w:szCs w:val="24"/>
          <w:highlight w:val="white"/>
        </w:rPr>
        <w:t>9.2.1.</w:t>
      </w:r>
      <w:r>
        <w:rPr>
          <w:sz w:val="24"/>
          <w:szCs w:val="24"/>
          <w:highlight w:val="white"/>
        </w:rPr>
        <w:t xml:space="preserve"> </w:t>
      </w:r>
      <w:r>
        <w:rPr>
          <w:b/>
          <w:sz w:val="24"/>
          <w:szCs w:val="24"/>
          <w:highlight w:val="white"/>
        </w:rPr>
        <w:t>PESSOA FÍSICA</w:t>
      </w:r>
    </w:p>
    <w:p w14:paraId="043CAE2E" w14:textId="77777777" w:rsidR="00383969" w:rsidRDefault="00783C12">
      <w:pPr>
        <w:spacing w:after="200" w:line="276" w:lineRule="auto"/>
        <w:ind w:left="1440" w:right="-550"/>
        <w:jc w:val="both"/>
        <w:rPr>
          <w:sz w:val="20"/>
          <w:szCs w:val="20"/>
        </w:rPr>
      </w:pPr>
      <w:r>
        <w:rPr>
          <w:sz w:val="24"/>
          <w:szCs w:val="24"/>
        </w:rPr>
        <w:t xml:space="preserve">I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federais e Dívida Ativa da </w:t>
      </w:r>
      <w:proofErr w:type="spellStart"/>
      <w:r>
        <w:rPr>
          <w:sz w:val="24"/>
          <w:szCs w:val="24"/>
        </w:rPr>
        <w:t>União</w:t>
      </w:r>
      <w:proofErr w:type="spellEnd"/>
      <w:r>
        <w:rPr>
          <w:sz w:val="24"/>
          <w:szCs w:val="24"/>
        </w:rPr>
        <w:t xml:space="preserve"> - CND - emitir em: </w:t>
      </w:r>
      <w:hyperlink r:id="rId18">
        <w:r>
          <w:rPr>
            <w:color w:val="1155CC"/>
            <w:sz w:val="20"/>
            <w:szCs w:val="20"/>
            <w:u w:val="single"/>
          </w:rPr>
          <w:t>https://www.gov.br/pt-br/servicos/emitir-certidao-de-regularidade-fiscal</w:t>
        </w:r>
      </w:hyperlink>
    </w:p>
    <w:p w14:paraId="26F2BE87" w14:textId="77777777" w:rsidR="00383969" w:rsidRDefault="00783C12">
      <w:pPr>
        <w:spacing w:after="200" w:line="276" w:lineRule="auto"/>
        <w:ind w:left="1440" w:right="-550"/>
        <w:rPr>
          <w:sz w:val="20"/>
          <w:szCs w:val="20"/>
        </w:rPr>
      </w:pPr>
      <w:r>
        <w:rPr>
          <w:sz w:val="24"/>
          <w:szCs w:val="24"/>
        </w:rPr>
        <w:t xml:space="preserve">II - certidão negativa de </w:t>
      </w:r>
      <w:proofErr w:type="spellStart"/>
      <w:r>
        <w:rPr>
          <w:sz w:val="24"/>
          <w:szCs w:val="24"/>
        </w:rPr>
        <w:t>débitos</w:t>
      </w:r>
      <w:proofErr w:type="spellEnd"/>
      <w:r>
        <w:rPr>
          <w:sz w:val="24"/>
          <w:szCs w:val="24"/>
        </w:rPr>
        <w:t xml:space="preserve"> estaduais - emitir em: </w:t>
      </w:r>
      <w:hyperlink r:id="rId19">
        <w:r>
          <w:rPr>
            <w:color w:val="1155CC"/>
            <w:sz w:val="20"/>
            <w:szCs w:val="20"/>
            <w:u w:val="single"/>
          </w:rPr>
          <w:t>https://www10.fazenda.sp.gov.br/CertidaoNegativaDeb/Pages/EmissaoCertidaoNegativa.aspx</w:t>
        </w:r>
      </w:hyperlink>
      <w:r>
        <w:rPr>
          <w:sz w:val="20"/>
          <w:szCs w:val="20"/>
        </w:rPr>
        <w:t xml:space="preserve"> </w:t>
      </w:r>
    </w:p>
    <w:p w14:paraId="49841423" w14:textId="77777777" w:rsidR="00383969" w:rsidRDefault="00783C12">
      <w:pPr>
        <w:spacing w:after="200" w:line="276" w:lineRule="auto"/>
        <w:ind w:left="1440" w:right="-550"/>
        <w:jc w:val="both"/>
        <w:rPr>
          <w:color w:val="FF0000"/>
          <w:sz w:val="24"/>
          <w:szCs w:val="24"/>
        </w:rPr>
      </w:pPr>
      <w:r>
        <w:rPr>
          <w:sz w:val="24"/>
          <w:szCs w:val="24"/>
        </w:rPr>
        <w:t>III -  certidão negativa de débitos municipais - deve ser solicitada no guichê da Secretaria de Finanças, localizada no Paço Municipal</w:t>
      </w:r>
      <w:r>
        <w:rPr>
          <w:color w:val="FF0000"/>
          <w:sz w:val="24"/>
          <w:szCs w:val="24"/>
        </w:rPr>
        <w:t xml:space="preserve"> </w:t>
      </w:r>
      <w:r>
        <w:rPr>
          <w:sz w:val="24"/>
          <w:szCs w:val="24"/>
        </w:rPr>
        <w:t xml:space="preserve">sito à Avenida Presidente Kennedy, nº 9.000, Mirim. O atendimento é realizado de segunda a sexta-feira, das 8h30 às 16 </w:t>
      </w:r>
      <w:r>
        <w:rPr>
          <w:color w:val="040C28"/>
          <w:sz w:val="24"/>
          <w:szCs w:val="24"/>
        </w:rPr>
        <w:t>horas</w:t>
      </w:r>
      <w:r>
        <w:rPr>
          <w:color w:val="202124"/>
          <w:sz w:val="24"/>
          <w:szCs w:val="24"/>
        </w:rPr>
        <w:t>.</w:t>
      </w:r>
    </w:p>
    <w:p w14:paraId="6B056D69" w14:textId="77777777" w:rsidR="00383969" w:rsidRDefault="00783C12">
      <w:pPr>
        <w:spacing w:after="200" w:line="276" w:lineRule="auto"/>
        <w:ind w:left="1440" w:right="-550"/>
        <w:rPr>
          <w:sz w:val="20"/>
          <w:szCs w:val="20"/>
        </w:rPr>
      </w:pPr>
      <w:r>
        <w:rPr>
          <w:sz w:val="24"/>
          <w:szCs w:val="24"/>
        </w:rPr>
        <w:t xml:space="preserve">IV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trabalhistas - CNDT - emitir em: </w:t>
      </w:r>
      <w:hyperlink r:id="rId20">
        <w:r>
          <w:rPr>
            <w:color w:val="1155CC"/>
            <w:sz w:val="20"/>
            <w:szCs w:val="20"/>
            <w:u w:val="single"/>
          </w:rPr>
          <w:t>https://cndt-certidao.tst.jus.br/inicio.faces</w:t>
        </w:r>
      </w:hyperlink>
      <w:r>
        <w:rPr>
          <w:sz w:val="20"/>
          <w:szCs w:val="20"/>
        </w:rPr>
        <w:t xml:space="preserve"> </w:t>
      </w:r>
    </w:p>
    <w:p w14:paraId="4A434829" w14:textId="77777777" w:rsidR="00383969" w:rsidRDefault="00783C12">
      <w:pPr>
        <w:spacing w:after="200" w:line="276" w:lineRule="auto"/>
        <w:ind w:left="1440" w:right="-550"/>
        <w:jc w:val="both"/>
        <w:rPr>
          <w:sz w:val="24"/>
          <w:szCs w:val="24"/>
        </w:rPr>
      </w:pPr>
      <w:r>
        <w:rPr>
          <w:sz w:val="24"/>
          <w:szCs w:val="24"/>
        </w:rPr>
        <w:lastRenderedPageBreak/>
        <w:t>V - cópia de comprovante de endereço de, pelo menos, 02 anos atrás comprovando a residência em Praia Grande do proponente.</w:t>
      </w:r>
    </w:p>
    <w:p w14:paraId="12341FD8" w14:textId="77777777" w:rsidR="00383969" w:rsidRDefault="00783C12">
      <w:pPr>
        <w:spacing w:after="200" w:line="276" w:lineRule="auto"/>
        <w:ind w:left="1440" w:right="-550"/>
        <w:jc w:val="both"/>
        <w:rPr>
          <w:sz w:val="24"/>
          <w:szCs w:val="24"/>
        </w:rPr>
      </w:pPr>
      <w:r w:rsidRPr="004D2E3B">
        <w:rPr>
          <w:sz w:val="24"/>
          <w:szCs w:val="24"/>
        </w:rPr>
        <w:t>VI - comprovante de conta bancária aberta exclusivamente para receber recursos do projeto, em nome do proponente (comprovante de abertura da conta, ou cópia do cartão onde conste os dados da conta ou extrato bancário).</w:t>
      </w:r>
    </w:p>
    <w:p w14:paraId="74B657DD" w14:textId="77777777" w:rsidR="00383969" w:rsidRDefault="00783C12">
      <w:pPr>
        <w:spacing w:after="200" w:line="276" w:lineRule="auto"/>
        <w:ind w:left="1440" w:right="-550"/>
        <w:jc w:val="both"/>
        <w:rPr>
          <w:sz w:val="24"/>
          <w:szCs w:val="24"/>
        </w:rPr>
      </w:pPr>
      <w:r>
        <w:rPr>
          <w:sz w:val="24"/>
          <w:szCs w:val="24"/>
        </w:rPr>
        <w:t>VII - declaração de opção de município conforme ANEXO 12, atestando que o proponente receberá recursos municipais da PNAB apenas no município de Praia Grande.</w:t>
      </w:r>
    </w:p>
    <w:p w14:paraId="1255B48C" w14:textId="77777777" w:rsidR="00383969" w:rsidRDefault="00DE04F4">
      <w:pPr>
        <w:spacing w:before="120" w:after="200" w:line="276" w:lineRule="auto"/>
        <w:ind w:left="1440" w:right="-550"/>
        <w:jc w:val="both"/>
        <w:rPr>
          <w:b/>
          <w:color w:val="FF0000"/>
          <w:sz w:val="24"/>
          <w:szCs w:val="24"/>
        </w:rPr>
      </w:pPr>
      <w:sdt>
        <w:sdtPr>
          <w:tag w:val="goog_rdk_16"/>
          <w:id w:val="-93558191"/>
        </w:sdtPr>
        <w:sdtEndPr/>
        <w:sdtContent/>
      </w:sdt>
      <w:r w:rsidR="00783C12">
        <w:rPr>
          <w:b/>
          <w:sz w:val="24"/>
          <w:szCs w:val="24"/>
        </w:rPr>
        <w:t>9.2.1.1.</w:t>
      </w:r>
      <w:r w:rsidR="00783C12">
        <w:rPr>
          <w:sz w:val="24"/>
          <w:szCs w:val="24"/>
        </w:rPr>
        <w:t xml:space="preserve"> Proponentes Pessoa Física que sejam pertencentes à comunidade indígena, quilombola, cigana, circense, população nômade, itinerante, em situação de rua ou outro contexto em que não consiga indicar o endereço completo, podem informar endereço de referência conforme ANEXO 8.</w:t>
      </w:r>
    </w:p>
    <w:p w14:paraId="7CFC0AB0" w14:textId="77777777" w:rsidR="00383969" w:rsidRDefault="00783C12">
      <w:pPr>
        <w:spacing w:before="120" w:after="200" w:line="276" w:lineRule="auto"/>
        <w:ind w:left="120" w:right="-550" w:firstLine="600"/>
        <w:jc w:val="both"/>
        <w:rPr>
          <w:sz w:val="24"/>
          <w:szCs w:val="24"/>
        </w:rPr>
      </w:pPr>
      <w:r>
        <w:rPr>
          <w:b/>
          <w:sz w:val="24"/>
          <w:szCs w:val="24"/>
        </w:rPr>
        <w:t>9.2.2.</w:t>
      </w:r>
      <w:r>
        <w:rPr>
          <w:sz w:val="24"/>
          <w:szCs w:val="24"/>
        </w:rPr>
        <w:t xml:space="preserve"> </w:t>
      </w:r>
      <w:r>
        <w:rPr>
          <w:b/>
          <w:sz w:val="24"/>
          <w:szCs w:val="24"/>
        </w:rPr>
        <w:t xml:space="preserve">PESSOA JURÍDICA </w:t>
      </w:r>
      <w:r>
        <w:rPr>
          <w:sz w:val="24"/>
          <w:szCs w:val="24"/>
        </w:rPr>
        <w:t>- (incluindo Microempreendedor Individual - MEI)</w:t>
      </w:r>
    </w:p>
    <w:p w14:paraId="6C330C1A" w14:textId="77777777" w:rsidR="00383969" w:rsidRDefault="00783C12">
      <w:pPr>
        <w:spacing w:after="200" w:line="276" w:lineRule="auto"/>
        <w:ind w:left="1417" w:right="-550"/>
        <w:rPr>
          <w:sz w:val="18"/>
          <w:szCs w:val="18"/>
        </w:rPr>
      </w:pPr>
      <w:r>
        <w:rPr>
          <w:sz w:val="24"/>
          <w:szCs w:val="24"/>
        </w:rPr>
        <w:t xml:space="preserve">I - comprovante atualizado de inscrição no CNPJ - Cadastro Nacional de Pessoa </w:t>
      </w:r>
      <w:proofErr w:type="spellStart"/>
      <w:r>
        <w:rPr>
          <w:sz w:val="24"/>
          <w:szCs w:val="24"/>
        </w:rPr>
        <w:t>Jurídica</w:t>
      </w:r>
      <w:proofErr w:type="spellEnd"/>
      <w:r>
        <w:rPr>
          <w:sz w:val="24"/>
          <w:szCs w:val="24"/>
        </w:rPr>
        <w:t xml:space="preserve"> - emitir em </w:t>
      </w:r>
      <w:hyperlink r:id="rId21">
        <w:r>
          <w:rPr>
            <w:color w:val="1155CC"/>
            <w:sz w:val="18"/>
            <w:szCs w:val="18"/>
            <w:u w:val="single"/>
          </w:rPr>
          <w:t>https://solucoes.receita.fazenda.gov.br/Servicos/cnpjreva/Cnpjreva_Solicitacao.asp</w:t>
        </w:r>
      </w:hyperlink>
      <w:r>
        <w:rPr>
          <w:sz w:val="18"/>
          <w:szCs w:val="18"/>
        </w:rPr>
        <w:t>;</w:t>
      </w:r>
    </w:p>
    <w:p w14:paraId="7D643F8C" w14:textId="77777777" w:rsidR="00383969" w:rsidRDefault="00783C12">
      <w:pPr>
        <w:spacing w:after="200" w:line="276" w:lineRule="auto"/>
        <w:ind w:left="1417" w:right="-550"/>
        <w:jc w:val="both"/>
        <w:rPr>
          <w:sz w:val="24"/>
          <w:szCs w:val="24"/>
        </w:rPr>
      </w:pPr>
      <w:r>
        <w:rPr>
          <w:sz w:val="24"/>
          <w:szCs w:val="24"/>
        </w:rPr>
        <w:t>II - atos constitutivos, qual seja o contrato social, nos casos de pessoas jurídicas com fins lucrativos, ou estatuto e ata de posse ou eleição, nos casos de organizações da sociedade civil sem fins lucrativos, ou certificado da condição de microempreendedor individual em caso de MEI, atualizados;</w:t>
      </w:r>
    </w:p>
    <w:p w14:paraId="09E6D2AD" w14:textId="77777777" w:rsidR="00383969" w:rsidRDefault="00783C12">
      <w:pPr>
        <w:spacing w:after="200" w:line="276" w:lineRule="auto"/>
        <w:ind w:left="1417" w:right="-550"/>
        <w:jc w:val="both"/>
        <w:rPr>
          <w:sz w:val="20"/>
          <w:szCs w:val="20"/>
        </w:rPr>
      </w:pPr>
      <w:r>
        <w:rPr>
          <w:sz w:val="24"/>
          <w:szCs w:val="24"/>
        </w:rPr>
        <w:t xml:space="preserve">III - </w:t>
      </w:r>
      <w:proofErr w:type="spellStart"/>
      <w:r>
        <w:rPr>
          <w:sz w:val="24"/>
          <w:szCs w:val="24"/>
        </w:rPr>
        <w:t>certidão</w:t>
      </w:r>
      <w:proofErr w:type="spellEnd"/>
      <w:r>
        <w:rPr>
          <w:sz w:val="24"/>
          <w:szCs w:val="24"/>
        </w:rPr>
        <w:t xml:space="preserve"> negativa de </w:t>
      </w:r>
      <w:proofErr w:type="spellStart"/>
      <w:r>
        <w:rPr>
          <w:sz w:val="24"/>
          <w:szCs w:val="24"/>
        </w:rPr>
        <w:t>falência</w:t>
      </w:r>
      <w:proofErr w:type="spellEnd"/>
      <w:r>
        <w:rPr>
          <w:sz w:val="24"/>
          <w:szCs w:val="24"/>
        </w:rPr>
        <w:t xml:space="preserve"> e </w:t>
      </w:r>
      <w:proofErr w:type="spellStart"/>
      <w:r>
        <w:rPr>
          <w:sz w:val="24"/>
          <w:szCs w:val="24"/>
        </w:rPr>
        <w:t>recuperação</w:t>
      </w:r>
      <w:proofErr w:type="spellEnd"/>
      <w:r>
        <w:rPr>
          <w:sz w:val="24"/>
          <w:szCs w:val="24"/>
        </w:rPr>
        <w:t xml:space="preserve"> judicial, expedida pelo Tribunal de </w:t>
      </w:r>
      <w:proofErr w:type="spellStart"/>
      <w:r>
        <w:rPr>
          <w:sz w:val="24"/>
          <w:szCs w:val="24"/>
        </w:rPr>
        <w:t>Justiça</w:t>
      </w:r>
      <w:proofErr w:type="spellEnd"/>
      <w:r>
        <w:rPr>
          <w:sz w:val="24"/>
          <w:szCs w:val="24"/>
        </w:rPr>
        <w:t xml:space="preserve"> estadual, nos casos de pessoas </w:t>
      </w:r>
      <w:proofErr w:type="spellStart"/>
      <w:r>
        <w:rPr>
          <w:sz w:val="24"/>
          <w:szCs w:val="24"/>
        </w:rPr>
        <w:t>jurídicas</w:t>
      </w:r>
      <w:proofErr w:type="spellEnd"/>
      <w:r>
        <w:rPr>
          <w:sz w:val="24"/>
          <w:szCs w:val="24"/>
        </w:rPr>
        <w:t xml:space="preserve"> com fins lucrativos - emitir em </w:t>
      </w:r>
      <w:hyperlink r:id="rId22">
        <w:r>
          <w:rPr>
            <w:color w:val="1155CC"/>
            <w:sz w:val="20"/>
            <w:szCs w:val="20"/>
            <w:u w:val="single"/>
          </w:rPr>
          <w:t>https://esaj.tjsp.jus.br/sco/abrirCadastro.do</w:t>
        </w:r>
      </w:hyperlink>
      <w:r>
        <w:rPr>
          <w:sz w:val="20"/>
          <w:szCs w:val="20"/>
        </w:rPr>
        <w:t>;</w:t>
      </w:r>
    </w:p>
    <w:p w14:paraId="772CF137" w14:textId="77777777" w:rsidR="00383969" w:rsidRDefault="00783C12">
      <w:pPr>
        <w:spacing w:after="200" w:line="276" w:lineRule="auto"/>
        <w:ind w:left="1417" w:right="-550"/>
        <w:rPr>
          <w:sz w:val="20"/>
          <w:szCs w:val="20"/>
        </w:rPr>
      </w:pPr>
      <w:r>
        <w:rPr>
          <w:sz w:val="24"/>
          <w:szCs w:val="24"/>
        </w:rPr>
        <w:t xml:space="preserve">IV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relativos a </w:t>
      </w:r>
      <w:proofErr w:type="spellStart"/>
      <w:r>
        <w:rPr>
          <w:sz w:val="24"/>
          <w:szCs w:val="24"/>
        </w:rPr>
        <w:t>Créditos</w:t>
      </w:r>
      <w:proofErr w:type="spellEnd"/>
      <w:r>
        <w:rPr>
          <w:sz w:val="24"/>
          <w:szCs w:val="24"/>
        </w:rPr>
        <w:t xml:space="preserve"> </w:t>
      </w:r>
      <w:proofErr w:type="spellStart"/>
      <w:r>
        <w:rPr>
          <w:sz w:val="24"/>
          <w:szCs w:val="24"/>
        </w:rPr>
        <w:t>Tributários</w:t>
      </w:r>
      <w:proofErr w:type="spellEnd"/>
      <w:r>
        <w:rPr>
          <w:sz w:val="24"/>
          <w:szCs w:val="24"/>
        </w:rPr>
        <w:t xml:space="preserve"> Federais e à </w:t>
      </w:r>
      <w:proofErr w:type="spellStart"/>
      <w:r>
        <w:rPr>
          <w:sz w:val="24"/>
          <w:szCs w:val="24"/>
        </w:rPr>
        <w:t>Dívida</w:t>
      </w:r>
      <w:proofErr w:type="spellEnd"/>
      <w:r>
        <w:rPr>
          <w:sz w:val="24"/>
          <w:szCs w:val="24"/>
        </w:rPr>
        <w:t xml:space="preserve"> Ativa da </w:t>
      </w:r>
      <w:proofErr w:type="spellStart"/>
      <w:r>
        <w:rPr>
          <w:sz w:val="24"/>
          <w:szCs w:val="24"/>
        </w:rPr>
        <w:t>União</w:t>
      </w:r>
      <w:proofErr w:type="spellEnd"/>
      <w:r>
        <w:rPr>
          <w:sz w:val="24"/>
          <w:szCs w:val="24"/>
        </w:rPr>
        <w:t xml:space="preserve"> - emitir em: </w:t>
      </w:r>
      <w:hyperlink r:id="rId23">
        <w:r>
          <w:rPr>
            <w:color w:val="1155CC"/>
            <w:sz w:val="20"/>
            <w:szCs w:val="20"/>
            <w:u w:val="single"/>
          </w:rPr>
          <w:t>https://solucoes.receita.fazenda.gov.br/Servicos/CertidaoInternet/PJ/Consultar/</w:t>
        </w:r>
      </w:hyperlink>
      <w:r>
        <w:rPr>
          <w:sz w:val="20"/>
          <w:szCs w:val="20"/>
        </w:rPr>
        <w:t xml:space="preserve"> </w:t>
      </w:r>
    </w:p>
    <w:p w14:paraId="122EB7EE" w14:textId="77777777" w:rsidR="00383969" w:rsidRDefault="00783C12">
      <w:pPr>
        <w:spacing w:after="200" w:line="276" w:lineRule="auto"/>
        <w:ind w:left="1417" w:right="-550"/>
        <w:rPr>
          <w:sz w:val="18"/>
          <w:szCs w:val="18"/>
        </w:rPr>
      </w:pPr>
      <w:r>
        <w:rPr>
          <w:sz w:val="24"/>
          <w:szCs w:val="24"/>
        </w:rPr>
        <w:t xml:space="preserve">V - certidão negativa de </w:t>
      </w:r>
      <w:proofErr w:type="spellStart"/>
      <w:r>
        <w:rPr>
          <w:sz w:val="24"/>
          <w:szCs w:val="24"/>
        </w:rPr>
        <w:t>débitos</w:t>
      </w:r>
      <w:proofErr w:type="spellEnd"/>
      <w:r>
        <w:rPr>
          <w:sz w:val="24"/>
          <w:szCs w:val="24"/>
        </w:rPr>
        <w:t xml:space="preserve"> estaduais - emitir em: </w:t>
      </w:r>
      <w:hyperlink r:id="rId24">
        <w:r>
          <w:rPr>
            <w:color w:val="1155CC"/>
            <w:sz w:val="18"/>
            <w:szCs w:val="18"/>
            <w:u w:val="single"/>
          </w:rPr>
          <w:t>https://www10.fazenda.sp.gov.br/CertidaoNegativaDeb/Pages/EmissaoCertidaoNegativa.aspx</w:t>
        </w:r>
      </w:hyperlink>
      <w:r>
        <w:rPr>
          <w:sz w:val="18"/>
          <w:szCs w:val="18"/>
        </w:rPr>
        <w:t xml:space="preserve"> </w:t>
      </w:r>
    </w:p>
    <w:p w14:paraId="2552DD22" w14:textId="77777777" w:rsidR="00383969" w:rsidRDefault="00783C12">
      <w:pPr>
        <w:spacing w:after="200" w:line="276" w:lineRule="auto"/>
        <w:ind w:left="1417" w:right="-550"/>
        <w:jc w:val="both"/>
        <w:rPr>
          <w:sz w:val="24"/>
          <w:szCs w:val="24"/>
        </w:rPr>
      </w:pPr>
      <w:r>
        <w:rPr>
          <w:sz w:val="24"/>
          <w:szCs w:val="24"/>
        </w:rPr>
        <w:t>VI - certidão negativa de débitos municipais - deve ser solicitada no guichê da Secretaria de Finanças, localizada no Paço Municipal</w:t>
      </w:r>
      <w:r>
        <w:rPr>
          <w:color w:val="FF0000"/>
          <w:sz w:val="24"/>
          <w:szCs w:val="24"/>
        </w:rPr>
        <w:t xml:space="preserve"> </w:t>
      </w:r>
      <w:r>
        <w:rPr>
          <w:sz w:val="24"/>
          <w:szCs w:val="24"/>
        </w:rPr>
        <w:t xml:space="preserve">sito à Avenida Presidente Kennedy, nº 9.000, Mirim. O atendimento é realizado de segunda a sexta-feira, das 8h30 às 16 </w:t>
      </w:r>
      <w:r>
        <w:rPr>
          <w:color w:val="040C28"/>
          <w:sz w:val="24"/>
          <w:szCs w:val="24"/>
        </w:rPr>
        <w:t>horas</w:t>
      </w:r>
      <w:r>
        <w:rPr>
          <w:color w:val="202124"/>
          <w:sz w:val="24"/>
          <w:szCs w:val="24"/>
        </w:rPr>
        <w:t>.</w:t>
      </w:r>
    </w:p>
    <w:p w14:paraId="76FA399D" w14:textId="77777777" w:rsidR="00383969" w:rsidRDefault="00783C12">
      <w:pPr>
        <w:spacing w:after="200" w:line="276" w:lineRule="auto"/>
        <w:ind w:left="1417" w:right="-550"/>
        <w:rPr>
          <w:sz w:val="18"/>
          <w:szCs w:val="18"/>
        </w:rPr>
      </w:pPr>
      <w:r>
        <w:rPr>
          <w:sz w:val="24"/>
          <w:szCs w:val="24"/>
        </w:rPr>
        <w:t xml:space="preserve">VII - certificado de regularidade do Fundo de Garantia do Tempo de </w:t>
      </w:r>
      <w:proofErr w:type="spellStart"/>
      <w:r>
        <w:rPr>
          <w:sz w:val="24"/>
          <w:szCs w:val="24"/>
        </w:rPr>
        <w:t>Serviço</w:t>
      </w:r>
      <w:proofErr w:type="spellEnd"/>
      <w:r>
        <w:rPr>
          <w:sz w:val="24"/>
          <w:szCs w:val="24"/>
        </w:rPr>
        <w:t xml:space="preserve"> - CRF/FGTS - emitir em:  </w:t>
      </w:r>
      <w:hyperlink r:id="rId25">
        <w:r>
          <w:rPr>
            <w:color w:val="1155CC"/>
            <w:sz w:val="18"/>
            <w:szCs w:val="18"/>
            <w:u w:val="single"/>
          </w:rPr>
          <w:t>https://consulta-crf.caixa.gov.br/consultacrf/pages/consultaEmpregador.jsf</w:t>
        </w:r>
      </w:hyperlink>
      <w:r>
        <w:rPr>
          <w:sz w:val="18"/>
          <w:szCs w:val="18"/>
        </w:rPr>
        <w:t xml:space="preserve"> </w:t>
      </w:r>
    </w:p>
    <w:p w14:paraId="78813B2F" w14:textId="77777777" w:rsidR="00383969" w:rsidRDefault="00783C12">
      <w:pPr>
        <w:spacing w:after="200" w:line="276" w:lineRule="auto"/>
        <w:ind w:left="1417" w:right="-550"/>
        <w:jc w:val="both"/>
        <w:rPr>
          <w:sz w:val="20"/>
          <w:szCs w:val="20"/>
        </w:rPr>
      </w:pPr>
      <w:r>
        <w:rPr>
          <w:sz w:val="24"/>
          <w:szCs w:val="24"/>
        </w:rPr>
        <w:lastRenderedPageBreak/>
        <w:t xml:space="preserve">VIII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trabalhistas - CNDT - emitir em: </w:t>
      </w:r>
      <w:hyperlink r:id="rId26">
        <w:r>
          <w:rPr>
            <w:color w:val="1155CC"/>
            <w:sz w:val="20"/>
            <w:szCs w:val="20"/>
            <w:u w:val="single"/>
          </w:rPr>
          <w:t>https://cndt-certidao.tst.jus.br/inicio.faces</w:t>
        </w:r>
      </w:hyperlink>
      <w:r>
        <w:rPr>
          <w:sz w:val="20"/>
          <w:szCs w:val="20"/>
        </w:rPr>
        <w:t xml:space="preserve"> </w:t>
      </w:r>
    </w:p>
    <w:p w14:paraId="10C883B8" w14:textId="77777777" w:rsidR="00383969" w:rsidRDefault="00783C12">
      <w:pPr>
        <w:spacing w:after="200" w:line="276" w:lineRule="auto"/>
        <w:ind w:left="1417" w:right="-550"/>
        <w:jc w:val="both"/>
        <w:rPr>
          <w:sz w:val="20"/>
          <w:szCs w:val="20"/>
        </w:rPr>
      </w:pPr>
      <w:r>
        <w:rPr>
          <w:sz w:val="24"/>
          <w:szCs w:val="24"/>
        </w:rPr>
        <w:t>IX - cópia de comprovante de endereço de, pelo menos, 02 anos atrás comprovando a sede do proponente ou residência do responsável legal (apenas no caso de MEI) na cidade de Praia Grande.</w:t>
      </w:r>
    </w:p>
    <w:p w14:paraId="7771F73E" w14:textId="77777777" w:rsidR="00383969" w:rsidRDefault="00783C12">
      <w:pPr>
        <w:spacing w:after="200" w:line="276" w:lineRule="auto"/>
        <w:ind w:left="1440" w:right="-550"/>
        <w:jc w:val="both"/>
        <w:rPr>
          <w:sz w:val="24"/>
          <w:szCs w:val="24"/>
        </w:rPr>
      </w:pPr>
      <w:r w:rsidRPr="004D2E3B">
        <w:rPr>
          <w:sz w:val="24"/>
          <w:szCs w:val="24"/>
        </w:rPr>
        <w:t>X - comprovante de conta bancária aberta exclusivamente para receber recursos do projeto, em nome do proponente (comprovante de abertura da conta, ou cópia do cartão onde conste os dados da conta ou extrato bancário).</w:t>
      </w:r>
    </w:p>
    <w:p w14:paraId="6A26F7B6" w14:textId="77777777" w:rsidR="00383969" w:rsidRDefault="00783C12">
      <w:pPr>
        <w:spacing w:after="200" w:line="276" w:lineRule="auto"/>
        <w:ind w:left="1440" w:right="-550"/>
        <w:jc w:val="both"/>
        <w:rPr>
          <w:sz w:val="24"/>
          <w:szCs w:val="24"/>
        </w:rPr>
      </w:pPr>
      <w:r>
        <w:rPr>
          <w:sz w:val="24"/>
          <w:szCs w:val="24"/>
        </w:rPr>
        <w:t>XI - declaração de opção de município conforme ANEXO 12, atestando que o proponente receberá recursos municipais da PNAB apenas no município de Praia Grande.</w:t>
      </w:r>
    </w:p>
    <w:p w14:paraId="73F9FA6C" w14:textId="77777777" w:rsidR="00383969" w:rsidRDefault="00783C12">
      <w:pPr>
        <w:spacing w:before="120" w:after="200" w:line="276" w:lineRule="auto"/>
        <w:ind w:right="-550"/>
        <w:jc w:val="both"/>
        <w:rPr>
          <w:sz w:val="24"/>
          <w:szCs w:val="24"/>
          <w:highlight w:val="white"/>
        </w:rPr>
      </w:pPr>
      <w:r>
        <w:rPr>
          <w:b/>
          <w:sz w:val="24"/>
          <w:szCs w:val="24"/>
          <w:highlight w:val="white"/>
        </w:rPr>
        <w:t>9.3.</w:t>
      </w:r>
      <w:r>
        <w:rPr>
          <w:sz w:val="24"/>
          <w:szCs w:val="24"/>
          <w:highlight w:val="white"/>
        </w:rPr>
        <w:t xml:space="preserve"> As </w:t>
      </w:r>
      <w:proofErr w:type="spellStart"/>
      <w:r>
        <w:rPr>
          <w:sz w:val="24"/>
          <w:szCs w:val="24"/>
          <w:highlight w:val="white"/>
        </w:rPr>
        <w:t>certidões</w:t>
      </w:r>
      <w:proofErr w:type="spellEnd"/>
      <w:r>
        <w:rPr>
          <w:sz w:val="24"/>
          <w:szCs w:val="24"/>
          <w:highlight w:val="white"/>
        </w:rPr>
        <w:t xml:space="preserve"> positivas com efeito de negativas </w:t>
      </w:r>
      <w:proofErr w:type="spellStart"/>
      <w:r>
        <w:rPr>
          <w:sz w:val="24"/>
          <w:szCs w:val="24"/>
          <w:highlight w:val="white"/>
        </w:rPr>
        <w:t>servirão</w:t>
      </w:r>
      <w:proofErr w:type="spellEnd"/>
      <w:r>
        <w:rPr>
          <w:sz w:val="24"/>
          <w:szCs w:val="24"/>
          <w:highlight w:val="white"/>
        </w:rPr>
        <w:t xml:space="preserve"> como </w:t>
      </w:r>
      <w:proofErr w:type="spellStart"/>
      <w:r>
        <w:rPr>
          <w:sz w:val="24"/>
          <w:szCs w:val="24"/>
          <w:highlight w:val="white"/>
        </w:rPr>
        <w:t>certidões</w:t>
      </w:r>
      <w:proofErr w:type="spellEnd"/>
      <w:r>
        <w:rPr>
          <w:sz w:val="24"/>
          <w:szCs w:val="24"/>
          <w:highlight w:val="white"/>
        </w:rPr>
        <w:t xml:space="preserve"> negativas, desde que </w:t>
      </w:r>
      <w:proofErr w:type="spellStart"/>
      <w:r>
        <w:rPr>
          <w:sz w:val="24"/>
          <w:szCs w:val="24"/>
          <w:highlight w:val="white"/>
        </w:rPr>
        <w:t>não</w:t>
      </w:r>
      <w:proofErr w:type="spellEnd"/>
      <w:r>
        <w:rPr>
          <w:sz w:val="24"/>
          <w:szCs w:val="24"/>
          <w:highlight w:val="white"/>
        </w:rPr>
        <w:t xml:space="preserve"> haja </w:t>
      </w:r>
      <w:proofErr w:type="spellStart"/>
      <w:r>
        <w:rPr>
          <w:sz w:val="24"/>
          <w:szCs w:val="24"/>
          <w:highlight w:val="white"/>
        </w:rPr>
        <w:t>referência</w:t>
      </w:r>
      <w:proofErr w:type="spellEnd"/>
      <w:r>
        <w:rPr>
          <w:sz w:val="24"/>
          <w:szCs w:val="24"/>
          <w:highlight w:val="white"/>
        </w:rPr>
        <w:t xml:space="preserve"> expressa de impossibilidade de celebrar instrumentos </w:t>
      </w:r>
      <w:proofErr w:type="spellStart"/>
      <w:r>
        <w:rPr>
          <w:sz w:val="24"/>
          <w:szCs w:val="24"/>
          <w:highlight w:val="white"/>
        </w:rPr>
        <w:t>jurídicos</w:t>
      </w:r>
      <w:proofErr w:type="spellEnd"/>
      <w:r>
        <w:rPr>
          <w:sz w:val="24"/>
          <w:szCs w:val="24"/>
          <w:highlight w:val="white"/>
        </w:rPr>
        <w:t xml:space="preserve"> com a </w:t>
      </w:r>
      <w:proofErr w:type="spellStart"/>
      <w:r>
        <w:rPr>
          <w:sz w:val="24"/>
          <w:szCs w:val="24"/>
          <w:highlight w:val="white"/>
        </w:rPr>
        <w:t>administração</w:t>
      </w:r>
      <w:proofErr w:type="spellEnd"/>
      <w:r>
        <w:rPr>
          <w:sz w:val="24"/>
          <w:szCs w:val="24"/>
          <w:highlight w:val="white"/>
        </w:rPr>
        <w:t xml:space="preserve"> </w:t>
      </w:r>
      <w:proofErr w:type="spellStart"/>
      <w:r>
        <w:rPr>
          <w:sz w:val="24"/>
          <w:szCs w:val="24"/>
          <w:highlight w:val="white"/>
        </w:rPr>
        <w:t>pública</w:t>
      </w:r>
      <w:proofErr w:type="spellEnd"/>
      <w:r>
        <w:rPr>
          <w:sz w:val="24"/>
          <w:szCs w:val="24"/>
          <w:highlight w:val="white"/>
        </w:rPr>
        <w:t>.</w:t>
      </w:r>
    </w:p>
    <w:p w14:paraId="5809045C" w14:textId="77777777" w:rsidR="00383969" w:rsidRDefault="00783C12">
      <w:pPr>
        <w:spacing w:before="120" w:after="120" w:line="276" w:lineRule="auto"/>
        <w:ind w:right="-550"/>
        <w:jc w:val="both"/>
        <w:rPr>
          <w:sz w:val="24"/>
          <w:szCs w:val="24"/>
        </w:rPr>
      </w:pPr>
      <w:r>
        <w:rPr>
          <w:b/>
          <w:sz w:val="24"/>
          <w:szCs w:val="24"/>
        </w:rPr>
        <w:t>9.4.</w:t>
      </w:r>
      <w:r>
        <w:rPr>
          <w:sz w:val="24"/>
          <w:szCs w:val="24"/>
        </w:rPr>
        <w:t xml:space="preserve"> Caso o agente cultural proponente esteja em débito com o município de Praia Grande e/ou com a União não será possível o recebimento dos recursos de que trata este Edital.</w:t>
      </w:r>
    </w:p>
    <w:p w14:paraId="6CF91277" w14:textId="77777777" w:rsidR="00383969" w:rsidRDefault="00783C12">
      <w:pPr>
        <w:spacing w:before="120" w:after="200" w:line="276" w:lineRule="auto"/>
        <w:ind w:right="-550"/>
        <w:jc w:val="both"/>
        <w:rPr>
          <w:sz w:val="24"/>
          <w:szCs w:val="24"/>
        </w:rPr>
      </w:pPr>
      <w:r>
        <w:rPr>
          <w:b/>
          <w:sz w:val="24"/>
          <w:szCs w:val="24"/>
        </w:rPr>
        <w:t>9.5.</w:t>
      </w:r>
      <w:r>
        <w:rPr>
          <w:sz w:val="24"/>
          <w:szCs w:val="24"/>
        </w:rPr>
        <w:t xml:space="preserve"> Os documentos encaminhados serão analisados por comissão composta por servidores efetivos da Prefeitura Municipal de Praia Grande.</w:t>
      </w:r>
    </w:p>
    <w:p w14:paraId="2A463F4A" w14:textId="77777777" w:rsidR="00383969" w:rsidRDefault="00783C12">
      <w:pPr>
        <w:spacing w:before="120" w:after="200" w:line="276" w:lineRule="auto"/>
        <w:ind w:right="-550"/>
        <w:jc w:val="both"/>
        <w:rPr>
          <w:color w:val="FF0000"/>
          <w:sz w:val="24"/>
          <w:szCs w:val="24"/>
          <w:highlight w:val="yellow"/>
        </w:rPr>
      </w:pPr>
      <w:r>
        <w:rPr>
          <w:b/>
          <w:sz w:val="24"/>
          <w:szCs w:val="24"/>
        </w:rPr>
        <w:t>9.6.</w:t>
      </w:r>
      <w:r>
        <w:rPr>
          <w:sz w:val="24"/>
          <w:szCs w:val="24"/>
        </w:rPr>
        <w:t xml:space="preserve"> O resultado da etapa de habilitação será publicado no</w:t>
      </w:r>
      <w:r w:rsidRPr="005E4980">
        <w:rPr>
          <w:sz w:val="24"/>
          <w:szCs w:val="24"/>
        </w:rPr>
        <w:t xml:space="preserve"> </w:t>
      </w:r>
      <w:r w:rsidR="005E4980" w:rsidRPr="005E4980">
        <w:rPr>
          <w:sz w:val="24"/>
          <w:szCs w:val="24"/>
        </w:rPr>
        <w:t>Diário Oficial da União</w:t>
      </w:r>
      <w:r w:rsidRPr="005E4980">
        <w:rPr>
          <w:sz w:val="24"/>
          <w:szCs w:val="24"/>
        </w:rPr>
        <w:t xml:space="preserve"> e no site </w:t>
      </w:r>
      <w:hyperlink r:id="rId27" w:history="1">
        <w:r w:rsidR="004D2E3B" w:rsidRPr="009447BD">
          <w:rPr>
            <w:rStyle w:val="Hyperlink"/>
            <w:sz w:val="24"/>
            <w:szCs w:val="24"/>
          </w:rPr>
          <w:t>https://www2.praiagrande.sp.gov.br/secretarias/cultura-turismo</w:t>
        </w:r>
      </w:hyperlink>
      <w:r w:rsidR="004D2E3B">
        <w:rPr>
          <w:color w:val="FF0000"/>
          <w:sz w:val="24"/>
          <w:szCs w:val="24"/>
        </w:rPr>
        <w:t xml:space="preserve"> </w:t>
      </w:r>
    </w:p>
    <w:p w14:paraId="63F6CEA0" w14:textId="77777777" w:rsidR="00383969" w:rsidRDefault="00783C12">
      <w:pPr>
        <w:spacing w:before="120" w:after="200" w:line="276" w:lineRule="auto"/>
        <w:ind w:left="720" w:right="-550"/>
        <w:jc w:val="both"/>
        <w:rPr>
          <w:sz w:val="24"/>
          <w:szCs w:val="24"/>
        </w:rPr>
      </w:pPr>
      <w:r>
        <w:rPr>
          <w:b/>
          <w:sz w:val="24"/>
          <w:szCs w:val="24"/>
        </w:rPr>
        <w:t>9.6.1.</w:t>
      </w:r>
      <w:r>
        <w:rPr>
          <w:sz w:val="24"/>
          <w:szCs w:val="24"/>
        </w:rPr>
        <w:t xml:space="preserve"> Nos casos em que houver alguma inconsistência ou pendência nos documentos elencados no item 9.2, a Secretaria de Cultura e Turismo solicitará regularização, elucidação ou complementação, ficando a contratação das propostas contempladas condicionada à resolução da inconsistência ou pendência em até 03 (três) dias úteis.</w:t>
      </w:r>
    </w:p>
    <w:p w14:paraId="0E61BAAD" w14:textId="77777777" w:rsidR="00383969" w:rsidRDefault="00783C12">
      <w:pPr>
        <w:widowControl w:val="0"/>
        <w:tabs>
          <w:tab w:val="left" w:pos="722"/>
        </w:tabs>
        <w:spacing w:before="1" w:after="200" w:line="276" w:lineRule="auto"/>
        <w:ind w:right="-550"/>
        <w:jc w:val="both"/>
        <w:rPr>
          <w:sz w:val="24"/>
          <w:szCs w:val="24"/>
        </w:rPr>
      </w:pPr>
      <w:r>
        <w:rPr>
          <w:b/>
          <w:sz w:val="24"/>
          <w:szCs w:val="24"/>
        </w:rPr>
        <w:t>9.7.</w:t>
      </w:r>
      <w:r>
        <w:rPr>
          <w:sz w:val="24"/>
          <w:szCs w:val="24"/>
        </w:rPr>
        <w:t xml:space="preserve"> Os proponentes contemplados que não se manifestarem e/ou não entregarem os documentos e/ou não resolverem inconsistências ou pendências apontadas e/ou que não assinarem o Termo de Execução Cultural dentro do prazo, serão considerados desistentes. No caso de desistência, o primeiro suplente será convocado e assim sucessivamente, sempre respeitando a ordem de classificação e as vagas reservadas para as cotas, até completar o número máximo possível de contemplados de acordo com o recurso disponibilizado para o Edital, desde que esteja classificado e tenha atendido aos critérios estabelecidos na habilitação.</w:t>
      </w:r>
    </w:p>
    <w:p w14:paraId="56433D90" w14:textId="77777777" w:rsidR="00383969" w:rsidRDefault="00783C12">
      <w:pPr>
        <w:widowControl w:val="0"/>
        <w:tabs>
          <w:tab w:val="left" w:pos="722"/>
        </w:tabs>
        <w:spacing w:after="200" w:line="276" w:lineRule="auto"/>
        <w:ind w:right="-550"/>
        <w:jc w:val="both"/>
        <w:rPr>
          <w:sz w:val="24"/>
          <w:szCs w:val="24"/>
        </w:rPr>
      </w:pPr>
      <w:r>
        <w:rPr>
          <w:sz w:val="24"/>
          <w:szCs w:val="24"/>
        </w:rPr>
        <w:tab/>
      </w:r>
      <w:sdt>
        <w:sdtPr>
          <w:tag w:val="goog_rdk_17"/>
          <w:id w:val="-1128383153"/>
        </w:sdtPr>
        <w:sdtEndPr/>
        <w:sdtContent/>
      </w:sdt>
      <w:r>
        <w:rPr>
          <w:b/>
          <w:sz w:val="24"/>
          <w:szCs w:val="24"/>
        </w:rPr>
        <w:t>9.7.1.</w:t>
      </w:r>
      <w:r>
        <w:rPr>
          <w:sz w:val="24"/>
          <w:szCs w:val="24"/>
        </w:rPr>
        <w:t xml:space="preserve"> Caso o próximo classificado não suplente seja convocado, terá o prazo de até 05 (cinco) dias corridos para entrega da documentação elencada no item 9.2, conforme natureza do proponente.</w:t>
      </w:r>
    </w:p>
    <w:p w14:paraId="6C9D986C" w14:textId="77777777" w:rsidR="00383969" w:rsidRDefault="00783C12">
      <w:pPr>
        <w:widowControl w:val="0"/>
        <w:tabs>
          <w:tab w:val="left" w:pos="722"/>
        </w:tabs>
        <w:spacing w:after="200" w:line="276" w:lineRule="auto"/>
        <w:ind w:right="-550"/>
        <w:jc w:val="both"/>
        <w:rPr>
          <w:sz w:val="24"/>
          <w:szCs w:val="24"/>
          <w:highlight w:val="yellow"/>
        </w:rPr>
      </w:pPr>
      <w:r>
        <w:rPr>
          <w:b/>
          <w:sz w:val="24"/>
          <w:szCs w:val="24"/>
        </w:rPr>
        <w:lastRenderedPageBreak/>
        <w:t>9.8.</w:t>
      </w:r>
      <w:r>
        <w:rPr>
          <w:sz w:val="24"/>
          <w:szCs w:val="24"/>
        </w:rPr>
        <w:t xml:space="preserve"> Contra a </w:t>
      </w:r>
      <w:proofErr w:type="spellStart"/>
      <w:r>
        <w:rPr>
          <w:sz w:val="24"/>
          <w:szCs w:val="24"/>
        </w:rPr>
        <w:t>decisão</w:t>
      </w:r>
      <w:proofErr w:type="spellEnd"/>
      <w:r>
        <w:rPr>
          <w:sz w:val="24"/>
          <w:szCs w:val="24"/>
        </w:rPr>
        <w:t xml:space="preserve"> da fase de </w:t>
      </w:r>
      <w:proofErr w:type="spellStart"/>
      <w:r>
        <w:rPr>
          <w:sz w:val="24"/>
          <w:szCs w:val="24"/>
        </w:rPr>
        <w:t>habilitação</w:t>
      </w:r>
      <w:proofErr w:type="spellEnd"/>
      <w:r>
        <w:rPr>
          <w:sz w:val="24"/>
          <w:szCs w:val="24"/>
        </w:rPr>
        <w:t xml:space="preserve">, </w:t>
      </w:r>
      <w:proofErr w:type="spellStart"/>
      <w:r>
        <w:rPr>
          <w:sz w:val="24"/>
          <w:szCs w:val="24"/>
        </w:rPr>
        <w:t>cabera</w:t>
      </w:r>
      <w:proofErr w:type="spellEnd"/>
      <w:r>
        <w:rPr>
          <w:sz w:val="24"/>
          <w:szCs w:val="24"/>
        </w:rPr>
        <w:t xml:space="preserve">́ recurso fundamentado e </w:t>
      </w:r>
      <w:proofErr w:type="spellStart"/>
      <w:r>
        <w:rPr>
          <w:sz w:val="24"/>
          <w:szCs w:val="24"/>
        </w:rPr>
        <w:t>específico</w:t>
      </w:r>
      <w:proofErr w:type="spellEnd"/>
      <w:r>
        <w:rPr>
          <w:sz w:val="24"/>
          <w:szCs w:val="24"/>
        </w:rPr>
        <w:t xml:space="preserve"> destinado à Secretaria de Cultura e Turismo através do e-mail</w:t>
      </w:r>
      <w:r>
        <w:rPr>
          <w:color w:val="FF0000"/>
          <w:sz w:val="24"/>
          <w:szCs w:val="24"/>
        </w:rPr>
        <w:t xml:space="preserve"> </w:t>
      </w:r>
      <w:hyperlink r:id="rId28" w:history="1">
        <w:r w:rsidR="004D2E3B" w:rsidRPr="004D2E3B">
          <w:rPr>
            <w:rStyle w:val="Hyperlink"/>
            <w:sz w:val="24"/>
            <w:szCs w:val="24"/>
          </w:rPr>
          <w:t>pnabpraiagrande@gmail.com</w:t>
        </w:r>
      </w:hyperlink>
      <w:r w:rsidR="004D2E3B" w:rsidRPr="004D2E3B">
        <w:rPr>
          <w:color w:val="FF0000"/>
          <w:sz w:val="24"/>
          <w:szCs w:val="24"/>
        </w:rPr>
        <w:t xml:space="preserve"> </w:t>
      </w:r>
    </w:p>
    <w:p w14:paraId="74ED62A3" w14:textId="77777777" w:rsidR="00383969" w:rsidRDefault="00783C12">
      <w:pPr>
        <w:spacing w:before="120" w:after="200" w:line="276" w:lineRule="auto"/>
        <w:ind w:right="-550"/>
        <w:jc w:val="both"/>
        <w:rPr>
          <w:sz w:val="24"/>
          <w:szCs w:val="24"/>
        </w:rPr>
      </w:pPr>
      <w:r>
        <w:rPr>
          <w:b/>
          <w:sz w:val="24"/>
          <w:szCs w:val="24"/>
        </w:rPr>
        <w:t>9.9.</w:t>
      </w:r>
      <w:r>
        <w:rPr>
          <w:sz w:val="24"/>
          <w:szCs w:val="24"/>
        </w:rPr>
        <w:t xml:space="preserve">  Os recursos de que trata o item 9.8. </w:t>
      </w:r>
      <w:proofErr w:type="spellStart"/>
      <w:r>
        <w:rPr>
          <w:sz w:val="24"/>
          <w:szCs w:val="24"/>
        </w:rPr>
        <w:t>deverão</w:t>
      </w:r>
      <w:proofErr w:type="spellEnd"/>
      <w:r>
        <w:rPr>
          <w:sz w:val="24"/>
          <w:szCs w:val="24"/>
        </w:rPr>
        <w:t xml:space="preserve"> ser apresentados no prazo de 03 (três) dias úteis a contar do dia útil seguinte à publicação.</w:t>
      </w:r>
    </w:p>
    <w:p w14:paraId="51EE0DB6" w14:textId="77777777" w:rsidR="00383969" w:rsidRDefault="00783C12">
      <w:pPr>
        <w:spacing w:before="120" w:after="200" w:line="276" w:lineRule="auto"/>
        <w:ind w:right="-550"/>
        <w:jc w:val="both"/>
        <w:rPr>
          <w:color w:val="FF0000"/>
          <w:sz w:val="24"/>
          <w:szCs w:val="24"/>
          <w:highlight w:val="yellow"/>
        </w:rPr>
      </w:pPr>
      <w:r>
        <w:rPr>
          <w:b/>
          <w:sz w:val="24"/>
          <w:szCs w:val="24"/>
        </w:rPr>
        <w:t>9.10.</w:t>
      </w:r>
      <w:r>
        <w:rPr>
          <w:sz w:val="24"/>
          <w:szCs w:val="24"/>
        </w:rPr>
        <w:t xml:space="preserve"> Os recursos apresentados </w:t>
      </w:r>
      <w:proofErr w:type="spellStart"/>
      <w:r>
        <w:rPr>
          <w:sz w:val="24"/>
          <w:szCs w:val="24"/>
        </w:rPr>
        <w:t>após</w:t>
      </w:r>
      <w:proofErr w:type="spellEnd"/>
      <w:r>
        <w:rPr>
          <w:sz w:val="24"/>
          <w:szCs w:val="24"/>
        </w:rPr>
        <w:t xml:space="preserve"> o prazo </w:t>
      </w:r>
      <w:proofErr w:type="spellStart"/>
      <w:r>
        <w:rPr>
          <w:sz w:val="24"/>
          <w:szCs w:val="24"/>
        </w:rPr>
        <w:t>não</w:t>
      </w:r>
      <w:proofErr w:type="spellEnd"/>
      <w:r>
        <w:rPr>
          <w:sz w:val="24"/>
          <w:szCs w:val="24"/>
        </w:rPr>
        <w:t xml:space="preserve"> </w:t>
      </w:r>
      <w:proofErr w:type="spellStart"/>
      <w:r>
        <w:rPr>
          <w:sz w:val="24"/>
          <w:szCs w:val="24"/>
        </w:rPr>
        <w:t>serão</w:t>
      </w:r>
      <w:proofErr w:type="spellEnd"/>
      <w:r>
        <w:rPr>
          <w:sz w:val="24"/>
          <w:szCs w:val="24"/>
        </w:rPr>
        <w:t xml:space="preserve"> avaliados.</w:t>
      </w:r>
    </w:p>
    <w:p w14:paraId="3490DAC1" w14:textId="77777777" w:rsidR="00383969" w:rsidRDefault="00783C12">
      <w:pPr>
        <w:widowControl w:val="0"/>
        <w:tabs>
          <w:tab w:val="left" w:pos="1266"/>
        </w:tabs>
        <w:spacing w:before="34" w:after="200" w:line="276" w:lineRule="auto"/>
        <w:ind w:right="-550"/>
        <w:jc w:val="both"/>
        <w:rPr>
          <w:sz w:val="24"/>
          <w:szCs w:val="24"/>
          <w:highlight w:val="yellow"/>
        </w:rPr>
      </w:pPr>
      <w:r>
        <w:rPr>
          <w:b/>
          <w:sz w:val="24"/>
          <w:szCs w:val="24"/>
        </w:rPr>
        <w:t>9.11.</w:t>
      </w:r>
      <w:r>
        <w:rPr>
          <w:sz w:val="24"/>
          <w:szCs w:val="24"/>
        </w:rPr>
        <w:t xml:space="preserve"> Após o julgamento dos recursos, caso haja alteração, o resultado final da etapa de habilitação será </w:t>
      </w:r>
      <w:r w:rsidRPr="005E4980">
        <w:rPr>
          <w:sz w:val="24"/>
          <w:szCs w:val="24"/>
        </w:rPr>
        <w:t xml:space="preserve">divulgado no  Diário Oficial </w:t>
      </w:r>
      <w:r w:rsidR="005E4980" w:rsidRPr="005E4980">
        <w:rPr>
          <w:sz w:val="24"/>
          <w:szCs w:val="24"/>
        </w:rPr>
        <w:t>da União</w:t>
      </w:r>
      <w:r w:rsidRPr="005E4980">
        <w:rPr>
          <w:sz w:val="24"/>
          <w:szCs w:val="24"/>
        </w:rPr>
        <w:t xml:space="preserve"> e no site </w:t>
      </w:r>
      <w:sdt>
        <w:sdtPr>
          <w:tag w:val="goog_rdk_18"/>
          <w:id w:val="404731136"/>
        </w:sdtPr>
        <w:sdtEndPr/>
        <w:sdtContent/>
      </w:sdt>
      <w:sdt>
        <w:sdtPr>
          <w:tag w:val="goog_rdk_19"/>
          <w:id w:val="560836620"/>
        </w:sdtPr>
        <w:sdtEndPr/>
        <w:sdtContent/>
      </w:sdt>
      <w:r w:rsidR="004D2E3B" w:rsidRPr="005E4980">
        <w:t xml:space="preserve"> </w:t>
      </w:r>
      <w:hyperlink r:id="rId29" w:history="1">
        <w:r w:rsidR="004D2E3B" w:rsidRPr="009447BD">
          <w:rPr>
            <w:rStyle w:val="Hyperlink"/>
            <w:sz w:val="24"/>
            <w:szCs w:val="24"/>
          </w:rPr>
          <w:t>https://www2.praiagrande.sp.gov.br/secretarias/cultura-turismo</w:t>
        </w:r>
      </w:hyperlink>
      <w:r w:rsidR="004D2E3B">
        <w:rPr>
          <w:color w:val="FF0000"/>
          <w:sz w:val="24"/>
          <w:szCs w:val="24"/>
        </w:rPr>
        <w:t xml:space="preserve"> </w:t>
      </w:r>
      <w:r>
        <w:rPr>
          <w:sz w:val="24"/>
          <w:szCs w:val="24"/>
        </w:rPr>
        <w:t>Após essa etapa, não caberá mais recurso.</w:t>
      </w:r>
    </w:p>
    <w:p w14:paraId="3424FD93" w14:textId="77777777" w:rsidR="00383969" w:rsidRDefault="00783C12">
      <w:pPr>
        <w:widowControl w:val="0"/>
        <w:tabs>
          <w:tab w:val="left" w:pos="716"/>
        </w:tabs>
        <w:spacing w:after="200" w:line="276" w:lineRule="auto"/>
        <w:ind w:right="-550"/>
        <w:jc w:val="both"/>
        <w:rPr>
          <w:sz w:val="24"/>
          <w:szCs w:val="24"/>
        </w:rPr>
      </w:pPr>
      <w:r>
        <w:rPr>
          <w:b/>
          <w:sz w:val="24"/>
          <w:szCs w:val="24"/>
        </w:rPr>
        <w:t>9.12.</w:t>
      </w:r>
      <w:r>
        <w:rPr>
          <w:sz w:val="24"/>
          <w:szCs w:val="24"/>
        </w:rPr>
        <w:t xml:space="preserve"> Considerando o Art. 11. do Decreto 11.740/2023 (Regulamentação da PNAB), que assegura medidas de desconcentração do investimento cultural, o resultado dos editais PNAB no município de Praia Grande será organizado de modo a evitar sobreposição de recursos da Lei em um mesmo proponente.</w:t>
      </w:r>
    </w:p>
    <w:p w14:paraId="0A20B39E" w14:textId="77777777" w:rsidR="00383969" w:rsidRDefault="00783C12">
      <w:pPr>
        <w:widowControl w:val="0"/>
        <w:tabs>
          <w:tab w:val="left" w:pos="716"/>
        </w:tabs>
        <w:spacing w:after="200" w:line="276" w:lineRule="auto"/>
        <w:ind w:right="-550"/>
        <w:jc w:val="both"/>
        <w:rPr>
          <w:sz w:val="24"/>
          <w:szCs w:val="24"/>
        </w:rPr>
      </w:pPr>
      <w:r>
        <w:rPr>
          <w:b/>
          <w:sz w:val="24"/>
          <w:szCs w:val="24"/>
        </w:rPr>
        <w:t>9.13.</w:t>
      </w:r>
      <w:r>
        <w:rPr>
          <w:sz w:val="24"/>
          <w:szCs w:val="24"/>
        </w:rPr>
        <w:t xml:space="preserve"> Cada proponente poderá ser contemplado, em princípio, apenas uma vez neste edital. </w:t>
      </w:r>
    </w:p>
    <w:p w14:paraId="23976541" w14:textId="77777777" w:rsidR="00383969" w:rsidRDefault="00783C12">
      <w:pPr>
        <w:widowControl w:val="0"/>
        <w:tabs>
          <w:tab w:val="left" w:pos="716"/>
        </w:tabs>
        <w:spacing w:after="200" w:line="276" w:lineRule="auto"/>
        <w:ind w:right="-550"/>
        <w:jc w:val="both"/>
        <w:rPr>
          <w:sz w:val="24"/>
          <w:szCs w:val="24"/>
        </w:rPr>
      </w:pPr>
      <w:r>
        <w:rPr>
          <w:b/>
          <w:sz w:val="24"/>
          <w:szCs w:val="24"/>
        </w:rPr>
        <w:t>9.14.</w:t>
      </w:r>
      <w:r>
        <w:rPr>
          <w:sz w:val="24"/>
          <w:szCs w:val="24"/>
        </w:rPr>
        <w:t xml:space="preserve"> Caso o mesmo proponente tenha mais de uma proposta com nota suficiente para ser contemplada neste edital, a proposta com a nota mais baixa entrará em uma lista de espera e sua vaga será disponibilizada para o próximo suplente por ordem de classificação, respeitando as cotas.</w:t>
      </w:r>
    </w:p>
    <w:p w14:paraId="02143294" w14:textId="77777777" w:rsidR="00383969" w:rsidRDefault="00783C12">
      <w:pPr>
        <w:widowControl w:val="0"/>
        <w:tabs>
          <w:tab w:val="left" w:pos="793"/>
        </w:tabs>
        <w:spacing w:after="200" w:line="276" w:lineRule="auto"/>
        <w:ind w:right="-550"/>
        <w:jc w:val="both"/>
        <w:rPr>
          <w:sz w:val="24"/>
          <w:szCs w:val="24"/>
        </w:rPr>
      </w:pPr>
      <w:r>
        <w:rPr>
          <w:b/>
          <w:sz w:val="24"/>
          <w:szCs w:val="24"/>
        </w:rPr>
        <w:t>9.15.</w:t>
      </w:r>
      <w:r>
        <w:rPr>
          <w:sz w:val="24"/>
          <w:szCs w:val="24"/>
        </w:rPr>
        <w:t xml:space="preserve"> Convocada toda a lista de suplentes e ainda havendo vagas para propostas a serem contempladas, serão chamadas propostas classificadas (que obtiveram a pontuação mínima necessária), em ordem de classificação, para a fase de habilitação, que segue os mesmos procedimentos e prazos elencados neste item 9.</w:t>
      </w:r>
    </w:p>
    <w:p w14:paraId="5BE50193" w14:textId="77777777" w:rsidR="00383969" w:rsidRDefault="00783C12">
      <w:pPr>
        <w:widowControl w:val="0"/>
        <w:tabs>
          <w:tab w:val="left" w:pos="1266"/>
        </w:tabs>
        <w:spacing w:before="34" w:after="200" w:line="276" w:lineRule="auto"/>
        <w:ind w:right="-550"/>
        <w:jc w:val="both"/>
        <w:rPr>
          <w:sz w:val="24"/>
          <w:szCs w:val="24"/>
          <w:highlight w:val="yellow"/>
        </w:rPr>
      </w:pPr>
      <w:r>
        <w:rPr>
          <w:b/>
          <w:sz w:val="24"/>
          <w:szCs w:val="24"/>
        </w:rPr>
        <w:t>10. REMANEJAMENTO DE VAGAS</w:t>
      </w:r>
    </w:p>
    <w:p w14:paraId="7B7A4BE1" w14:textId="77777777" w:rsidR="00383969" w:rsidRDefault="00783C12">
      <w:pPr>
        <w:widowControl w:val="0"/>
        <w:tabs>
          <w:tab w:val="left" w:pos="734"/>
        </w:tabs>
        <w:spacing w:after="200" w:line="276" w:lineRule="auto"/>
        <w:ind w:right="-550"/>
        <w:jc w:val="both"/>
        <w:rPr>
          <w:b/>
          <w:sz w:val="24"/>
          <w:szCs w:val="24"/>
        </w:rPr>
      </w:pPr>
      <w:r>
        <w:rPr>
          <w:b/>
          <w:sz w:val="24"/>
          <w:szCs w:val="24"/>
        </w:rPr>
        <w:t>10.1.</w:t>
      </w:r>
      <w:r>
        <w:rPr>
          <w:sz w:val="24"/>
          <w:szCs w:val="24"/>
        </w:rPr>
        <w:t xml:space="preserve"> Após contemplar todos os proponentes classificados com uma proposta, caso ainda haja sobra de recursos, será convocada uma nova rodada dentro da lista de espera e, somente neste caso, o proponente pode ter mais de um projeto contemplado neste edital, respeitando a ordem de pontuação, até esgotar os recursos.</w:t>
      </w:r>
    </w:p>
    <w:p w14:paraId="1DBDE1AA" w14:textId="77777777" w:rsidR="00383969" w:rsidRDefault="00783C12">
      <w:pPr>
        <w:widowControl w:val="0"/>
        <w:tabs>
          <w:tab w:val="left" w:pos="734"/>
        </w:tabs>
        <w:spacing w:after="200" w:line="276" w:lineRule="auto"/>
        <w:ind w:right="-550"/>
        <w:jc w:val="both"/>
        <w:rPr>
          <w:b/>
          <w:sz w:val="24"/>
          <w:szCs w:val="24"/>
        </w:rPr>
      </w:pPr>
      <w:r>
        <w:rPr>
          <w:b/>
          <w:sz w:val="24"/>
          <w:szCs w:val="24"/>
        </w:rPr>
        <w:t>10.2.</w:t>
      </w:r>
      <w:r>
        <w:rPr>
          <w:sz w:val="24"/>
          <w:szCs w:val="24"/>
        </w:rPr>
        <w:t xml:space="preserve"> Após contemplar todas as propostas classificadas deste edital, caso ainda haja sobra de recursos, os valores remanescentes serão direcionados para os editais, categorias, módulos e modalidades com maior relação candidato/vaga.</w:t>
      </w:r>
    </w:p>
    <w:p w14:paraId="1886F207" w14:textId="77777777" w:rsidR="00383969" w:rsidRDefault="00383969">
      <w:pPr>
        <w:spacing w:before="120" w:after="120" w:line="276" w:lineRule="auto"/>
        <w:ind w:right="-550"/>
        <w:jc w:val="both"/>
        <w:rPr>
          <w:sz w:val="24"/>
          <w:szCs w:val="24"/>
        </w:rPr>
      </w:pPr>
    </w:p>
    <w:p w14:paraId="0BFFC406" w14:textId="77777777" w:rsidR="00383969" w:rsidRDefault="00783C12">
      <w:pPr>
        <w:spacing w:before="120" w:after="120" w:line="276" w:lineRule="auto"/>
        <w:ind w:right="-550"/>
        <w:jc w:val="both"/>
        <w:rPr>
          <w:b/>
          <w:sz w:val="24"/>
          <w:szCs w:val="24"/>
        </w:rPr>
      </w:pPr>
      <w:r>
        <w:rPr>
          <w:b/>
          <w:sz w:val="24"/>
          <w:szCs w:val="24"/>
        </w:rPr>
        <w:t xml:space="preserve">11. ETAPA DE CELEBRAÇÃO E </w:t>
      </w:r>
      <w:r>
        <w:rPr>
          <w:b/>
          <w:color w:val="000000"/>
          <w:sz w:val="24"/>
          <w:szCs w:val="24"/>
        </w:rPr>
        <w:t>ASSINATURA DO TERMO DE EXECUÇÃO CULTURAL E RECEBIMENTO DOS RECURSOS FINANCEIROS</w:t>
      </w:r>
    </w:p>
    <w:p w14:paraId="6E0FC69C" w14:textId="77777777" w:rsidR="00383969" w:rsidRDefault="00783C12">
      <w:pPr>
        <w:spacing w:before="120" w:after="120" w:line="276" w:lineRule="auto"/>
        <w:ind w:right="-550"/>
        <w:jc w:val="both"/>
        <w:rPr>
          <w:sz w:val="24"/>
          <w:szCs w:val="24"/>
          <w:highlight w:val="cyan"/>
        </w:rPr>
      </w:pPr>
      <w:r>
        <w:rPr>
          <w:b/>
          <w:sz w:val="24"/>
          <w:szCs w:val="24"/>
        </w:rPr>
        <w:lastRenderedPageBreak/>
        <w:t xml:space="preserve">11.1. </w:t>
      </w:r>
      <w:r>
        <w:rPr>
          <w:sz w:val="24"/>
          <w:szCs w:val="24"/>
        </w:rPr>
        <w:t xml:space="preserve">Finalizada a fase de habilitação, o agente cultural contemplado será convocado a assinar o Termo de Execução Cultural, conforme ANEXO 9 deste Edital, de forma presencial ou eletrônica, em até </w:t>
      </w:r>
      <w:proofErr w:type="spellStart"/>
      <w:r>
        <w:rPr>
          <w:sz w:val="24"/>
          <w:szCs w:val="24"/>
        </w:rPr>
        <w:t>até</w:t>
      </w:r>
      <w:proofErr w:type="spellEnd"/>
      <w:r>
        <w:rPr>
          <w:sz w:val="24"/>
          <w:szCs w:val="24"/>
        </w:rPr>
        <w:t xml:space="preserve"> </w:t>
      </w:r>
      <w:sdt>
        <w:sdtPr>
          <w:tag w:val="goog_rdk_20"/>
          <w:id w:val="-16235654"/>
        </w:sdtPr>
        <w:sdtEndPr/>
        <w:sdtContent/>
      </w:sdt>
      <w:r>
        <w:rPr>
          <w:sz w:val="24"/>
          <w:szCs w:val="24"/>
        </w:rPr>
        <w:t xml:space="preserve">05 cinco dias corridos após a convocação, sob pena de perda do apoio. </w:t>
      </w:r>
    </w:p>
    <w:p w14:paraId="6E4343DB" w14:textId="77777777" w:rsidR="00383969" w:rsidRPr="004D2E3B" w:rsidRDefault="00783C12">
      <w:pPr>
        <w:spacing w:before="120" w:after="120" w:line="276" w:lineRule="auto"/>
        <w:ind w:left="720" w:right="-550"/>
        <w:jc w:val="both"/>
        <w:rPr>
          <w:sz w:val="24"/>
          <w:szCs w:val="24"/>
        </w:rPr>
      </w:pPr>
      <w:r>
        <w:rPr>
          <w:b/>
          <w:sz w:val="24"/>
          <w:szCs w:val="24"/>
        </w:rPr>
        <w:t>11.1.1.</w:t>
      </w:r>
      <w:r>
        <w:rPr>
          <w:sz w:val="24"/>
          <w:szCs w:val="24"/>
        </w:rPr>
        <w:t xml:space="preserve"> O Termo de Execução Cultural corresponde ao documento a ser assinado pelo agente cultural proponente selecionado neste Edital e pela Secretaria de Cultura e Turismo de Praia Grande</w:t>
      </w:r>
      <w:r>
        <w:rPr>
          <w:color w:val="FF0000"/>
          <w:sz w:val="24"/>
          <w:szCs w:val="24"/>
        </w:rPr>
        <w:t> </w:t>
      </w:r>
      <w:r>
        <w:rPr>
          <w:sz w:val="24"/>
          <w:szCs w:val="24"/>
        </w:rPr>
        <w:t xml:space="preserve">contendo as obrigações dos assinantes do Termo, o plano de trabalho, a descrição do objeto da ação cultural, o cronograma de execução, o valor a ser transferido e as diretrizes para a execução, divulgação e prestação de contas do </w:t>
      </w:r>
      <w:r w:rsidRPr="004D2E3B">
        <w:rPr>
          <w:sz w:val="24"/>
          <w:szCs w:val="24"/>
        </w:rPr>
        <w:t>projeto, bem como as sanções em caso de inadimplência.</w:t>
      </w:r>
    </w:p>
    <w:p w14:paraId="258F2C0F" w14:textId="77777777" w:rsidR="00383969" w:rsidRPr="004D2E3B" w:rsidRDefault="00783C12">
      <w:pPr>
        <w:spacing w:before="120" w:after="120" w:line="276" w:lineRule="auto"/>
        <w:ind w:right="-550"/>
        <w:jc w:val="both"/>
        <w:rPr>
          <w:sz w:val="24"/>
          <w:szCs w:val="24"/>
        </w:rPr>
      </w:pPr>
      <w:r w:rsidRPr="004D2E3B">
        <w:rPr>
          <w:b/>
          <w:sz w:val="24"/>
          <w:szCs w:val="24"/>
        </w:rPr>
        <w:t xml:space="preserve">11.2. </w:t>
      </w:r>
      <w:r w:rsidRPr="004D2E3B">
        <w:rPr>
          <w:sz w:val="24"/>
          <w:szCs w:val="24"/>
        </w:rPr>
        <w:t>Após a assinatura do Termo de Execução Cultural, o agente cultural proponente receberá os recursos em conta bancária aberta exclusivamente e utilizada apenas para o recebimento e execução dos recursos deste Edital, em desembolso único.</w:t>
      </w:r>
    </w:p>
    <w:p w14:paraId="009A0CE7" w14:textId="77777777" w:rsidR="00383969" w:rsidRPr="004D2E3B" w:rsidRDefault="00783C12">
      <w:pPr>
        <w:spacing w:before="120" w:after="120" w:line="276" w:lineRule="auto"/>
        <w:ind w:left="720" w:right="-550"/>
        <w:jc w:val="both"/>
        <w:rPr>
          <w:b/>
          <w:sz w:val="24"/>
          <w:szCs w:val="24"/>
        </w:rPr>
      </w:pPr>
      <w:r w:rsidRPr="004D2E3B">
        <w:rPr>
          <w:b/>
          <w:sz w:val="24"/>
          <w:szCs w:val="24"/>
        </w:rPr>
        <w:t>11.2.1.</w:t>
      </w:r>
      <w:r w:rsidRPr="004D2E3B">
        <w:rPr>
          <w:sz w:val="24"/>
          <w:szCs w:val="24"/>
        </w:rPr>
        <w:t xml:space="preserve"> Para recebimento dos recursos, o proponente deve abrir conta bancária específica, em instituição financeira pública, isenta de tarifas bancárias ou em instituição financeira privada em que não haja a cobrança de tarifas.</w:t>
      </w:r>
    </w:p>
    <w:p w14:paraId="30ED980A" w14:textId="77777777" w:rsidR="00383969" w:rsidRDefault="00783C12">
      <w:pPr>
        <w:spacing w:before="120" w:after="120" w:line="276" w:lineRule="auto"/>
        <w:ind w:left="720" w:right="-550"/>
        <w:jc w:val="both"/>
        <w:rPr>
          <w:sz w:val="24"/>
          <w:szCs w:val="24"/>
        </w:rPr>
      </w:pPr>
      <w:r>
        <w:rPr>
          <w:b/>
          <w:sz w:val="24"/>
          <w:szCs w:val="24"/>
        </w:rPr>
        <w:t>11.2.2.</w:t>
      </w:r>
      <w:r>
        <w:rPr>
          <w:color w:val="000000"/>
          <w:sz w:val="24"/>
          <w:szCs w:val="24"/>
        </w:rPr>
        <w:t xml:space="preserve"> A assinatura do Termo de Execução Cultural e o recebimento dos recursos estão condicionados à existência de disponibilidade orçamentária e financeira, caracterizando a seleção como expectativa de direito do agente cultural. </w:t>
      </w:r>
    </w:p>
    <w:p w14:paraId="25EE9239" w14:textId="77777777" w:rsidR="00383969" w:rsidRDefault="00783C12">
      <w:pPr>
        <w:spacing w:before="120" w:after="120" w:line="276" w:lineRule="auto"/>
        <w:ind w:left="720" w:right="-550"/>
        <w:jc w:val="both"/>
        <w:rPr>
          <w:sz w:val="24"/>
          <w:szCs w:val="24"/>
        </w:rPr>
      </w:pPr>
      <w:r>
        <w:rPr>
          <w:b/>
          <w:sz w:val="24"/>
          <w:szCs w:val="24"/>
        </w:rPr>
        <w:t>11.2.3.</w:t>
      </w:r>
      <w:r>
        <w:rPr>
          <w:sz w:val="24"/>
          <w:szCs w:val="24"/>
        </w:rPr>
        <w:t xml:space="preserve"> Para os projetos contemplados por este edital não haverá retenção de impostos ou tributos na fonte. Os recolhimentos devidos referentes à execução dos recursos são de responsabilidade do proponente.</w:t>
      </w:r>
    </w:p>
    <w:p w14:paraId="4C6C6AD6" w14:textId="77777777" w:rsidR="00383969" w:rsidRDefault="00783C12">
      <w:pPr>
        <w:spacing w:before="120" w:after="120" w:line="276" w:lineRule="auto"/>
        <w:ind w:left="720" w:right="-550"/>
        <w:jc w:val="both"/>
        <w:rPr>
          <w:sz w:val="24"/>
          <w:szCs w:val="24"/>
        </w:rPr>
      </w:pPr>
      <w:r>
        <w:rPr>
          <w:b/>
          <w:sz w:val="24"/>
          <w:szCs w:val="24"/>
        </w:rPr>
        <w:t>11.2.4.</w:t>
      </w:r>
      <w:r>
        <w:rPr>
          <w:color w:val="FF0000"/>
          <w:sz w:val="24"/>
          <w:szCs w:val="24"/>
        </w:rPr>
        <w:t xml:space="preserve"> </w:t>
      </w:r>
      <w:r>
        <w:rPr>
          <w:sz w:val="24"/>
          <w:szCs w:val="24"/>
        </w:rPr>
        <w:t>São de exclusiva responsabilidade do proponente os compromissos e encargos de natureza trabalhista, previdenciária, fiscal, comercial, bancária, intelectual (direito autoral, inclusive os conexos, e propriedade industrial), classificação indicativa, bem como quaisquer outros resultantes da contratação objetivada neste Edital, como eventuais reivindicações de terceiros que se sintam prejudicados pela sua participação no presente processo de seleção, ficando a Secretaria de Cultura e Turismo e a Prefeitura Municipal excluídas de qualquer responsabilidade dessa índole.</w:t>
      </w:r>
    </w:p>
    <w:p w14:paraId="764B78EE" w14:textId="77777777" w:rsidR="00383969" w:rsidRDefault="00383969">
      <w:pPr>
        <w:spacing w:before="120" w:after="120" w:line="276" w:lineRule="auto"/>
        <w:ind w:right="-550"/>
        <w:jc w:val="both"/>
        <w:rPr>
          <w:sz w:val="24"/>
          <w:szCs w:val="24"/>
          <w:highlight w:val="cyan"/>
        </w:rPr>
      </w:pPr>
    </w:p>
    <w:p w14:paraId="486B3B3F" w14:textId="77777777" w:rsidR="00383969" w:rsidRDefault="00783C12">
      <w:pPr>
        <w:widowControl w:val="0"/>
        <w:spacing w:before="120" w:after="120" w:line="276" w:lineRule="auto"/>
        <w:ind w:right="-550"/>
        <w:jc w:val="both"/>
        <w:rPr>
          <w:sz w:val="24"/>
          <w:szCs w:val="24"/>
        </w:rPr>
      </w:pPr>
      <w:r>
        <w:rPr>
          <w:b/>
          <w:sz w:val="24"/>
          <w:szCs w:val="24"/>
        </w:rPr>
        <w:t xml:space="preserve">12. MONITORAMENTO E AVALIAÇÃO DE RESULTADOS </w:t>
      </w:r>
    </w:p>
    <w:p w14:paraId="54CCB23B" w14:textId="77777777" w:rsidR="00383969" w:rsidRDefault="00783C12">
      <w:pPr>
        <w:widowControl w:val="0"/>
        <w:spacing w:before="120" w:after="120" w:line="276" w:lineRule="auto"/>
        <w:ind w:right="-550"/>
        <w:jc w:val="both"/>
        <w:rPr>
          <w:sz w:val="24"/>
          <w:szCs w:val="24"/>
        </w:rPr>
      </w:pPr>
      <w:r>
        <w:rPr>
          <w:b/>
          <w:sz w:val="24"/>
          <w:szCs w:val="24"/>
        </w:rPr>
        <w:t>12.1.</w:t>
      </w:r>
      <w:r>
        <w:rPr>
          <w:sz w:val="24"/>
          <w:szCs w:val="24"/>
        </w:rPr>
        <w:t xml:space="preserve"> Os procedimentos de monitoramento e avaliação dos projetos culturais contemplados, assim como a </w:t>
      </w:r>
      <w:proofErr w:type="spellStart"/>
      <w:r>
        <w:rPr>
          <w:sz w:val="24"/>
          <w:szCs w:val="24"/>
        </w:rPr>
        <w:t>prestação</w:t>
      </w:r>
      <w:proofErr w:type="spellEnd"/>
      <w:r>
        <w:rPr>
          <w:sz w:val="24"/>
          <w:szCs w:val="24"/>
        </w:rPr>
        <w:t xml:space="preserve"> de </w:t>
      </w:r>
      <w:proofErr w:type="spellStart"/>
      <w:r>
        <w:rPr>
          <w:sz w:val="24"/>
          <w:szCs w:val="24"/>
        </w:rPr>
        <w:t>informação</w:t>
      </w:r>
      <w:proofErr w:type="spellEnd"/>
      <w:r>
        <w:rPr>
          <w:sz w:val="24"/>
          <w:szCs w:val="24"/>
        </w:rPr>
        <w:t xml:space="preserve"> à </w:t>
      </w:r>
      <w:proofErr w:type="spellStart"/>
      <w:r>
        <w:rPr>
          <w:sz w:val="24"/>
          <w:szCs w:val="24"/>
        </w:rPr>
        <w:t>administração</w:t>
      </w:r>
      <w:proofErr w:type="spellEnd"/>
      <w:r>
        <w:rPr>
          <w:sz w:val="24"/>
          <w:szCs w:val="24"/>
        </w:rPr>
        <w:t xml:space="preserve"> </w:t>
      </w:r>
      <w:proofErr w:type="spellStart"/>
      <w:r>
        <w:rPr>
          <w:sz w:val="24"/>
          <w:szCs w:val="24"/>
        </w:rPr>
        <w:t>pública</w:t>
      </w:r>
      <w:proofErr w:type="spellEnd"/>
      <w:r>
        <w:rPr>
          <w:sz w:val="24"/>
          <w:szCs w:val="24"/>
        </w:rPr>
        <w:t xml:space="preserve"> constam na minuta do Termo de Execução Cultural (ANEXO 9), e observarão a Lei nº 14.903/2024 e o Decreto nº 11.453/2023 que dispõem</w:t>
      </w:r>
      <w:r>
        <w:rPr>
          <w:color w:val="008080"/>
          <w:sz w:val="24"/>
          <w:szCs w:val="24"/>
        </w:rPr>
        <w:t xml:space="preserve"> </w:t>
      </w:r>
      <w:r>
        <w:rPr>
          <w:sz w:val="24"/>
          <w:szCs w:val="24"/>
        </w:rPr>
        <w:t xml:space="preserve">sobre os mecanismos de fomento do sistema de financiamento à cultura, observadas </w:t>
      </w:r>
      <w:proofErr w:type="spellStart"/>
      <w:r>
        <w:rPr>
          <w:sz w:val="24"/>
          <w:szCs w:val="24"/>
        </w:rPr>
        <w:t>às</w:t>
      </w:r>
      <w:proofErr w:type="spellEnd"/>
      <w:r>
        <w:rPr>
          <w:sz w:val="24"/>
          <w:szCs w:val="24"/>
        </w:rPr>
        <w:t xml:space="preserve"> </w:t>
      </w:r>
      <w:proofErr w:type="spellStart"/>
      <w:r>
        <w:rPr>
          <w:sz w:val="24"/>
          <w:szCs w:val="24"/>
        </w:rPr>
        <w:t>exigências</w:t>
      </w:r>
      <w:proofErr w:type="spellEnd"/>
      <w:r>
        <w:rPr>
          <w:sz w:val="24"/>
          <w:szCs w:val="24"/>
        </w:rPr>
        <w:t xml:space="preserve"> legais de </w:t>
      </w:r>
      <w:proofErr w:type="spellStart"/>
      <w:r>
        <w:rPr>
          <w:sz w:val="24"/>
          <w:szCs w:val="24"/>
        </w:rPr>
        <w:t>simplificação</w:t>
      </w:r>
      <w:proofErr w:type="spellEnd"/>
      <w:r>
        <w:rPr>
          <w:sz w:val="24"/>
          <w:szCs w:val="24"/>
        </w:rPr>
        <w:t xml:space="preserve"> e de foco no cumprimento do objeto.</w:t>
      </w:r>
    </w:p>
    <w:p w14:paraId="4BDE732D" w14:textId="77777777" w:rsidR="00383969" w:rsidRDefault="00783C12">
      <w:pPr>
        <w:widowControl w:val="0"/>
        <w:spacing w:before="120" w:after="120" w:line="276" w:lineRule="auto"/>
        <w:ind w:right="-550"/>
        <w:jc w:val="both"/>
        <w:rPr>
          <w:sz w:val="24"/>
          <w:szCs w:val="24"/>
        </w:rPr>
      </w:pPr>
      <w:r>
        <w:rPr>
          <w:b/>
          <w:sz w:val="24"/>
          <w:szCs w:val="24"/>
        </w:rPr>
        <w:t xml:space="preserve">12.2. </w:t>
      </w:r>
      <w:r>
        <w:rPr>
          <w:sz w:val="24"/>
          <w:szCs w:val="24"/>
        </w:rPr>
        <w:t xml:space="preserve">  O agente cultural deve prestar contas por meio da apresentação do Relatório de Objeto da Execução Cultural, conforme documento constante no ANEXO 10 deste edital.</w:t>
      </w:r>
    </w:p>
    <w:p w14:paraId="2FF554D9" w14:textId="2541E422" w:rsidR="00383969" w:rsidRDefault="00783C12">
      <w:pPr>
        <w:widowControl w:val="0"/>
        <w:spacing w:before="120" w:after="120" w:line="276" w:lineRule="auto"/>
        <w:ind w:left="708" w:right="-550"/>
        <w:jc w:val="both"/>
        <w:rPr>
          <w:sz w:val="24"/>
          <w:szCs w:val="24"/>
          <w:highlight w:val="yellow"/>
        </w:rPr>
      </w:pPr>
      <w:r>
        <w:rPr>
          <w:sz w:val="24"/>
          <w:szCs w:val="24"/>
        </w:rPr>
        <w:lastRenderedPageBreak/>
        <w:tab/>
      </w:r>
      <w:r>
        <w:rPr>
          <w:b/>
          <w:sz w:val="24"/>
          <w:szCs w:val="24"/>
        </w:rPr>
        <w:t>12.2.1.</w:t>
      </w:r>
      <w:r>
        <w:rPr>
          <w:sz w:val="24"/>
          <w:szCs w:val="24"/>
        </w:rPr>
        <w:t xml:space="preserve"> O Relatório de Objeto da Execução Cultural deve ser apresentado até o fim da vigência do Termo de Execução Cultural, ou sej</w:t>
      </w:r>
      <w:r w:rsidRPr="004D2E3B">
        <w:rPr>
          <w:sz w:val="24"/>
          <w:szCs w:val="24"/>
        </w:rPr>
        <w:t xml:space="preserve">a, </w:t>
      </w:r>
      <w:sdt>
        <w:sdtPr>
          <w:tag w:val="goog_rdk_21"/>
          <w:id w:val="-446629744"/>
        </w:sdtPr>
        <w:sdtEndPr/>
        <w:sdtContent/>
      </w:sdt>
      <w:sdt>
        <w:sdtPr>
          <w:tag w:val="goog_rdk_22"/>
          <w:id w:val="766114382"/>
        </w:sdtPr>
        <w:sdtEndPr/>
        <w:sdtContent/>
      </w:sdt>
      <w:r w:rsidRPr="004D2E3B">
        <w:rPr>
          <w:sz w:val="24"/>
          <w:szCs w:val="24"/>
        </w:rPr>
        <w:t>a</w:t>
      </w:r>
      <w:sdt>
        <w:sdtPr>
          <w:tag w:val="goog_rdk_23"/>
          <w:id w:val="-359287893"/>
        </w:sdtPr>
        <w:sdtEndPr/>
        <w:sdtContent/>
      </w:sdt>
      <w:r w:rsidRPr="004D2E3B">
        <w:rPr>
          <w:sz w:val="24"/>
          <w:szCs w:val="24"/>
        </w:rPr>
        <w:t>té 1</w:t>
      </w:r>
      <w:r w:rsidR="00CF651C">
        <w:rPr>
          <w:sz w:val="24"/>
          <w:szCs w:val="24"/>
        </w:rPr>
        <w:t xml:space="preserve">2 </w:t>
      </w:r>
      <w:r w:rsidRPr="004D2E3B">
        <w:rPr>
          <w:sz w:val="24"/>
          <w:szCs w:val="24"/>
        </w:rPr>
        <w:t>(d</w:t>
      </w:r>
      <w:r w:rsidR="00CF651C">
        <w:rPr>
          <w:sz w:val="24"/>
          <w:szCs w:val="24"/>
        </w:rPr>
        <w:t>oze</w:t>
      </w:r>
      <w:r w:rsidRPr="004D2E3B">
        <w:rPr>
          <w:sz w:val="24"/>
          <w:szCs w:val="24"/>
        </w:rPr>
        <w:t>) meses após o depósito dos recursos na conta exclusiva.</w:t>
      </w:r>
    </w:p>
    <w:p w14:paraId="71C4D7F4" w14:textId="77777777" w:rsidR="00383969" w:rsidRDefault="00783C12">
      <w:pPr>
        <w:widowControl w:val="0"/>
        <w:spacing w:before="120" w:after="120" w:line="276" w:lineRule="auto"/>
        <w:ind w:left="708" w:right="-550"/>
        <w:jc w:val="both"/>
        <w:rPr>
          <w:sz w:val="24"/>
          <w:szCs w:val="24"/>
        </w:rPr>
      </w:pPr>
      <w:r>
        <w:rPr>
          <w:b/>
          <w:sz w:val="24"/>
          <w:szCs w:val="24"/>
        </w:rPr>
        <w:t>12.3.</w:t>
      </w:r>
      <w:r>
        <w:rPr>
          <w:sz w:val="24"/>
          <w:szCs w:val="24"/>
        </w:rPr>
        <w:t xml:space="preserve"> O Relatório Financeiro da Execução Cultural (ANEXO 11) será exigido somente nas seguintes hipóteses:</w:t>
      </w:r>
    </w:p>
    <w:p w14:paraId="279DA4A7" w14:textId="77777777" w:rsidR="00383969" w:rsidRDefault="00783C12">
      <w:pPr>
        <w:spacing w:after="100" w:line="276" w:lineRule="auto"/>
        <w:ind w:left="708" w:right="-550"/>
        <w:jc w:val="both"/>
        <w:rPr>
          <w:sz w:val="24"/>
          <w:szCs w:val="24"/>
        </w:rPr>
      </w:pPr>
      <w:r>
        <w:rPr>
          <w:sz w:val="24"/>
          <w:szCs w:val="24"/>
        </w:rPr>
        <w:t>I - quando não estiver comprovado o cumprimento do objeto, observados os procedimentos previstos nos itens anteriores; ou</w:t>
      </w:r>
    </w:p>
    <w:p w14:paraId="65C25BA1" w14:textId="77777777" w:rsidR="00383969" w:rsidRDefault="00783C12">
      <w:pPr>
        <w:spacing w:after="100" w:line="276" w:lineRule="auto"/>
        <w:ind w:left="708" w:right="-550"/>
        <w:jc w:val="both"/>
        <w:rPr>
          <w:sz w:val="24"/>
          <w:szCs w:val="24"/>
        </w:rPr>
      </w:pPr>
      <w:r>
        <w:rPr>
          <w:sz w:val="24"/>
          <w:szCs w:val="24"/>
        </w:rPr>
        <w:t>II - quando for recebida, pela administração pública, denúncia de irregularidade na execução da ação cultural, mediante juízo de admissibilidade que avaliará os elementos fáticos apresentados.</w:t>
      </w:r>
    </w:p>
    <w:p w14:paraId="6C421BD5" w14:textId="77777777" w:rsidR="00383969" w:rsidRDefault="00383969">
      <w:pPr>
        <w:spacing w:before="120" w:after="120" w:line="276" w:lineRule="auto"/>
        <w:ind w:right="-550"/>
        <w:jc w:val="both"/>
        <w:rPr>
          <w:b/>
          <w:sz w:val="24"/>
          <w:szCs w:val="24"/>
        </w:rPr>
      </w:pPr>
    </w:p>
    <w:p w14:paraId="3F32AD3F" w14:textId="77777777" w:rsidR="00383969" w:rsidRDefault="00783C12">
      <w:pPr>
        <w:spacing w:before="120" w:after="120" w:line="276" w:lineRule="auto"/>
        <w:ind w:right="-550"/>
        <w:jc w:val="both"/>
        <w:rPr>
          <w:b/>
          <w:color w:val="000000"/>
          <w:sz w:val="24"/>
          <w:szCs w:val="24"/>
        </w:rPr>
      </w:pPr>
      <w:r>
        <w:rPr>
          <w:b/>
          <w:sz w:val="24"/>
          <w:szCs w:val="24"/>
        </w:rPr>
        <w:t xml:space="preserve">13. </w:t>
      </w:r>
      <w:r>
        <w:rPr>
          <w:b/>
          <w:color w:val="000000"/>
          <w:sz w:val="24"/>
          <w:szCs w:val="24"/>
        </w:rPr>
        <w:t>DISPOSIÇÕES FINAIS</w:t>
      </w:r>
    </w:p>
    <w:p w14:paraId="162D0EE6" w14:textId="77777777" w:rsidR="00383969" w:rsidRDefault="00783C12">
      <w:pPr>
        <w:widowControl w:val="0"/>
        <w:tabs>
          <w:tab w:val="left" w:pos="1266"/>
        </w:tabs>
        <w:spacing w:before="61" w:after="200" w:line="276" w:lineRule="auto"/>
        <w:ind w:right="-550"/>
        <w:jc w:val="both"/>
        <w:rPr>
          <w:sz w:val="24"/>
          <w:szCs w:val="24"/>
        </w:rPr>
      </w:pPr>
      <w:r>
        <w:rPr>
          <w:b/>
          <w:sz w:val="24"/>
          <w:szCs w:val="24"/>
        </w:rPr>
        <w:t>13.1.</w:t>
      </w:r>
      <w:r>
        <w:rPr>
          <w:sz w:val="24"/>
          <w:szCs w:val="24"/>
        </w:rPr>
        <w:t xml:space="preserve"> Dúvidas sobre os editais municipais da PNAB ou durante a execução do projeto deverão ser resolvidas através do e-</w:t>
      </w:r>
      <w:r w:rsidRPr="005E4980">
        <w:rPr>
          <w:sz w:val="24"/>
          <w:szCs w:val="24"/>
        </w:rPr>
        <w:t xml:space="preserve">mail </w:t>
      </w:r>
      <w:sdt>
        <w:sdtPr>
          <w:tag w:val="goog_rdk_24"/>
          <w:id w:val="1904484042"/>
        </w:sdtPr>
        <w:sdtEndPr/>
        <w:sdtContent/>
      </w:sdt>
      <w:hyperlink r:id="rId30" w:history="1">
        <w:r w:rsidR="005E4980" w:rsidRPr="009447BD">
          <w:rPr>
            <w:rStyle w:val="Hyperlink"/>
            <w:sz w:val="24"/>
            <w:szCs w:val="24"/>
          </w:rPr>
          <w:t>pnabpraiagrande@gmail.com</w:t>
        </w:r>
      </w:hyperlink>
      <w:r w:rsidR="005E4980">
        <w:rPr>
          <w:sz w:val="24"/>
          <w:szCs w:val="24"/>
        </w:rPr>
        <w:t xml:space="preserve"> </w:t>
      </w:r>
      <w:r w:rsidRPr="005E4980">
        <w:rPr>
          <w:sz w:val="24"/>
          <w:szCs w:val="24"/>
        </w:rPr>
        <w:t xml:space="preserve">com </w:t>
      </w:r>
      <w:r>
        <w:rPr>
          <w:sz w:val="24"/>
          <w:szCs w:val="24"/>
        </w:rPr>
        <w:t xml:space="preserve">a equipe da Secretaria de Cultura e Turismo. </w:t>
      </w:r>
      <w:r w:rsidR="005E4980">
        <w:rPr>
          <w:sz w:val="24"/>
          <w:szCs w:val="24"/>
        </w:rPr>
        <w:t>Lembre-se</w:t>
      </w:r>
      <w:r>
        <w:rPr>
          <w:sz w:val="24"/>
          <w:szCs w:val="24"/>
        </w:rPr>
        <w:t xml:space="preserve"> que todas as alterações devem receber o aval por escrito da equipe antes de serem implementadas – por isso o </w:t>
      </w:r>
      <w:proofErr w:type="spellStart"/>
      <w:r>
        <w:rPr>
          <w:sz w:val="24"/>
          <w:szCs w:val="24"/>
        </w:rPr>
        <w:t>email</w:t>
      </w:r>
      <w:proofErr w:type="spellEnd"/>
      <w:r>
        <w:rPr>
          <w:sz w:val="24"/>
          <w:szCs w:val="24"/>
        </w:rPr>
        <w:t xml:space="preserve"> deve ser utilizado como ferramenta de comunicação.</w:t>
      </w:r>
    </w:p>
    <w:p w14:paraId="59A14C32" w14:textId="77777777" w:rsidR="00383969" w:rsidRDefault="00783C12">
      <w:pPr>
        <w:widowControl w:val="0"/>
        <w:tabs>
          <w:tab w:val="left" w:pos="552"/>
        </w:tabs>
        <w:spacing w:before="61" w:after="200" w:line="276" w:lineRule="auto"/>
        <w:ind w:right="-550"/>
        <w:jc w:val="both"/>
        <w:rPr>
          <w:sz w:val="24"/>
          <w:szCs w:val="24"/>
        </w:rPr>
      </w:pPr>
      <w:r>
        <w:rPr>
          <w:sz w:val="24"/>
          <w:szCs w:val="24"/>
        </w:rPr>
        <w:tab/>
      </w:r>
      <w:r>
        <w:rPr>
          <w:b/>
          <w:sz w:val="24"/>
          <w:szCs w:val="24"/>
        </w:rPr>
        <w:t>13.1.1.</w:t>
      </w:r>
      <w:r>
        <w:rPr>
          <w:sz w:val="24"/>
          <w:szCs w:val="24"/>
        </w:rPr>
        <w:t xml:space="preserve"> Não serão respondidas dúvidas referentes ao contexto de elaboração dos   projetos.</w:t>
      </w:r>
    </w:p>
    <w:p w14:paraId="1BF4EE50" w14:textId="77777777" w:rsidR="00383969" w:rsidRDefault="00783C12">
      <w:pPr>
        <w:widowControl w:val="0"/>
        <w:tabs>
          <w:tab w:val="left" w:pos="552"/>
        </w:tabs>
        <w:spacing w:before="61" w:after="200" w:line="276" w:lineRule="auto"/>
        <w:ind w:right="-550"/>
        <w:jc w:val="both"/>
        <w:rPr>
          <w:sz w:val="24"/>
          <w:szCs w:val="24"/>
        </w:rPr>
      </w:pPr>
      <w:r>
        <w:rPr>
          <w:sz w:val="24"/>
          <w:szCs w:val="24"/>
        </w:rPr>
        <w:tab/>
      </w:r>
      <w:r>
        <w:rPr>
          <w:b/>
          <w:sz w:val="24"/>
          <w:szCs w:val="24"/>
        </w:rPr>
        <w:t>13.1.2.</w:t>
      </w:r>
      <w:r>
        <w:rPr>
          <w:sz w:val="24"/>
          <w:szCs w:val="24"/>
        </w:rPr>
        <w:t xml:space="preserve"> Para fins de suporte à elaboração de projetos, serão disponibilizadas Oficinas e Plantões de Dúvida aos interessados, conforme calendário a ser publicado pela Secretaria de Cultura e Turismo.</w:t>
      </w:r>
    </w:p>
    <w:p w14:paraId="1E6725DE" w14:textId="77777777" w:rsidR="00383969" w:rsidRDefault="00783C12">
      <w:pPr>
        <w:spacing w:before="120" w:after="200" w:line="276" w:lineRule="auto"/>
        <w:ind w:right="-550"/>
        <w:jc w:val="both"/>
        <w:rPr>
          <w:sz w:val="24"/>
          <w:szCs w:val="24"/>
        </w:rPr>
      </w:pPr>
      <w:r>
        <w:rPr>
          <w:b/>
          <w:sz w:val="24"/>
          <w:szCs w:val="24"/>
        </w:rPr>
        <w:t xml:space="preserve">13.2. </w:t>
      </w:r>
      <w:r>
        <w:rPr>
          <w:sz w:val="24"/>
          <w:szCs w:val="24"/>
        </w:rPr>
        <w:t>É de responsabilidade do proponente o acompanhamento dos prazos e das publicações relacionadas ao Edital no</w:t>
      </w:r>
      <w:r w:rsidRPr="005E4980">
        <w:rPr>
          <w:sz w:val="24"/>
          <w:szCs w:val="24"/>
        </w:rPr>
        <w:t xml:space="preserve"> </w:t>
      </w:r>
      <w:r w:rsidR="005E4980" w:rsidRPr="005E4980">
        <w:rPr>
          <w:sz w:val="24"/>
          <w:szCs w:val="24"/>
        </w:rPr>
        <w:t xml:space="preserve">Diário Oficial da União </w:t>
      </w:r>
      <w:r w:rsidRPr="005E4980">
        <w:rPr>
          <w:sz w:val="24"/>
          <w:szCs w:val="24"/>
        </w:rPr>
        <w:t xml:space="preserve">e no site </w:t>
      </w:r>
      <w:sdt>
        <w:sdtPr>
          <w:tag w:val="goog_rdk_25"/>
          <w:id w:val="-28104291"/>
        </w:sdtPr>
        <w:sdtEndPr/>
        <w:sdtContent/>
      </w:sdt>
      <w:sdt>
        <w:sdtPr>
          <w:tag w:val="goog_rdk_26"/>
          <w:id w:val="-941678682"/>
        </w:sdtPr>
        <w:sdtEndPr/>
        <w:sdtContent/>
      </w:sdt>
      <w:r w:rsidR="005E4980" w:rsidRPr="005E4980">
        <w:t xml:space="preserve"> </w:t>
      </w:r>
      <w:hyperlink r:id="rId31" w:history="1">
        <w:r w:rsidR="005E4980" w:rsidRPr="009447BD">
          <w:rPr>
            <w:rStyle w:val="Hyperlink"/>
          </w:rPr>
          <w:t>https://www2.praiagrande.sp.gov.br/secretarias/cultura-turismo</w:t>
        </w:r>
      </w:hyperlink>
      <w:r w:rsidR="005E4980">
        <w:t xml:space="preserve"> </w:t>
      </w:r>
    </w:p>
    <w:p w14:paraId="76246EF7" w14:textId="77777777" w:rsidR="00383969" w:rsidRDefault="00783C12">
      <w:pPr>
        <w:spacing w:before="120" w:after="200" w:line="276" w:lineRule="auto"/>
        <w:ind w:right="-550"/>
        <w:jc w:val="both"/>
        <w:rPr>
          <w:sz w:val="24"/>
          <w:szCs w:val="24"/>
          <w:highlight w:val="yellow"/>
        </w:rPr>
      </w:pPr>
      <w:r>
        <w:rPr>
          <w:b/>
          <w:sz w:val="24"/>
          <w:szCs w:val="24"/>
        </w:rPr>
        <w:t>13.3.</w:t>
      </w:r>
      <w:r>
        <w:rPr>
          <w:sz w:val="24"/>
          <w:szCs w:val="24"/>
        </w:rPr>
        <w:t xml:space="preserve"> O presente Edital e os seus anexos estão </w:t>
      </w:r>
      <w:r w:rsidR="005E4980">
        <w:rPr>
          <w:sz w:val="24"/>
          <w:szCs w:val="24"/>
        </w:rPr>
        <w:t>disponíveis</w:t>
      </w:r>
      <w:r>
        <w:rPr>
          <w:sz w:val="24"/>
          <w:szCs w:val="24"/>
        </w:rPr>
        <w:t xml:space="preserve"> no s</w:t>
      </w:r>
      <w:r w:rsidRPr="005E4980">
        <w:rPr>
          <w:sz w:val="24"/>
          <w:szCs w:val="24"/>
        </w:rPr>
        <w:t>ite </w:t>
      </w:r>
      <w:sdt>
        <w:sdtPr>
          <w:tag w:val="goog_rdk_27"/>
          <w:id w:val="-810328977"/>
        </w:sdtPr>
        <w:sdtEndPr/>
        <w:sdtContent/>
      </w:sdt>
      <w:sdt>
        <w:sdtPr>
          <w:tag w:val="goog_rdk_28"/>
          <w:id w:val="1524439293"/>
        </w:sdtPr>
        <w:sdtEndPr/>
        <w:sdtContent/>
      </w:sdt>
      <w:r w:rsidR="005E4980" w:rsidRPr="005E4980">
        <w:t xml:space="preserve"> </w:t>
      </w:r>
      <w:hyperlink r:id="rId32" w:history="1">
        <w:r w:rsidR="005E4980" w:rsidRPr="009447BD">
          <w:rPr>
            <w:rStyle w:val="Hyperlink"/>
            <w:sz w:val="24"/>
            <w:szCs w:val="24"/>
          </w:rPr>
          <w:t>https://www2.praiagrande.sp.gov.br/secretarias/cultura-turismo</w:t>
        </w:r>
      </w:hyperlink>
      <w:r w:rsidR="005E4980">
        <w:rPr>
          <w:color w:val="FF0000"/>
          <w:sz w:val="24"/>
          <w:szCs w:val="24"/>
        </w:rPr>
        <w:t xml:space="preserve"> </w:t>
      </w:r>
    </w:p>
    <w:p w14:paraId="6EC1F835" w14:textId="77777777" w:rsidR="00383969" w:rsidRDefault="00783C12">
      <w:pPr>
        <w:spacing w:before="120" w:after="200" w:line="276" w:lineRule="auto"/>
        <w:ind w:right="-550"/>
        <w:jc w:val="both"/>
        <w:rPr>
          <w:sz w:val="24"/>
          <w:szCs w:val="24"/>
        </w:rPr>
      </w:pPr>
      <w:r>
        <w:rPr>
          <w:b/>
          <w:sz w:val="24"/>
          <w:szCs w:val="24"/>
        </w:rPr>
        <w:t>13.4.</w:t>
      </w:r>
      <w:r>
        <w:rPr>
          <w:sz w:val="24"/>
          <w:szCs w:val="24"/>
        </w:rPr>
        <w:t xml:space="preserve"> Os projetos, documentos e declarações a serem encaminhados são de exclusiva responsabilidade do proponente, não acarretando qualquer responsabilidade civil ou criminal para a Prefeitura Municipal, especialmente quanto às certidões apresentadas, direitos autorais e encargos trabalhistas. Caso seja detectada alguma falsidade nas informações e/ou documentos apresentados, a proposta será desclassificada imediatamente e, se for o caso, será solicitada a devolução dos recursos recebidos. </w:t>
      </w:r>
    </w:p>
    <w:p w14:paraId="225BFA79" w14:textId="77777777" w:rsidR="00383969" w:rsidRDefault="00783C12">
      <w:pPr>
        <w:spacing w:before="120" w:after="120" w:line="276" w:lineRule="auto"/>
        <w:ind w:right="-550"/>
        <w:jc w:val="both"/>
        <w:rPr>
          <w:sz w:val="24"/>
          <w:szCs w:val="24"/>
        </w:rPr>
      </w:pPr>
      <w:r>
        <w:rPr>
          <w:b/>
          <w:sz w:val="24"/>
          <w:szCs w:val="24"/>
        </w:rPr>
        <w:t>13.5.</w:t>
      </w:r>
      <w:r>
        <w:rPr>
          <w:sz w:val="24"/>
          <w:szCs w:val="24"/>
        </w:rPr>
        <w:t xml:space="preserve"> Os projetos que apresentem quaisquer formas de preconceito de origem, raça, etnia, gênero, cor, idade ou outras formas de discriminação serão desclassificados, com fundamento </w:t>
      </w:r>
      <w:r>
        <w:rPr>
          <w:sz w:val="24"/>
          <w:szCs w:val="24"/>
        </w:rPr>
        <w:lastRenderedPageBreak/>
        <w:t>no disposto no </w:t>
      </w:r>
      <w:hyperlink r:id="rId33" w:anchor="art3iv">
        <w:r>
          <w:rPr>
            <w:sz w:val="24"/>
            <w:szCs w:val="24"/>
          </w:rPr>
          <w:t>inciso IV do caput do art. 3º da Constituição Federal,</w:t>
        </w:r>
      </w:hyperlink>
      <w:r>
        <w:rPr>
          <w:sz w:val="24"/>
          <w:szCs w:val="24"/>
        </w:rPr>
        <w:t> garantidos o contraditório e a ampla defesa.</w:t>
      </w:r>
    </w:p>
    <w:p w14:paraId="3DA4B91E" w14:textId="77777777" w:rsidR="00383969" w:rsidRDefault="00783C12">
      <w:pPr>
        <w:spacing w:before="120" w:after="200" w:line="276" w:lineRule="auto"/>
        <w:ind w:right="-550"/>
        <w:jc w:val="both"/>
        <w:rPr>
          <w:sz w:val="24"/>
          <w:szCs w:val="24"/>
        </w:rPr>
      </w:pPr>
      <w:r>
        <w:rPr>
          <w:b/>
          <w:sz w:val="24"/>
          <w:szCs w:val="24"/>
        </w:rPr>
        <w:t>13.6.</w:t>
      </w:r>
      <w:r>
        <w:rPr>
          <w:sz w:val="24"/>
          <w:szCs w:val="24"/>
        </w:rPr>
        <w:t xml:space="preserve"> Serão desclassificadas as propostas constituídas por conteúdos de propaganda religiosa e política e que não se adequem ao objeto deste Edital, incluindo registros de manifestações e eventos esportivos, concursos, publicidade, televendas, comerciais, propaganda política, conteúdo audiovisual veiculado em horário eleitoral gratuito, conteúdos jornalísticos e programas de auditório ancorados por apresentador.</w:t>
      </w:r>
    </w:p>
    <w:p w14:paraId="735E8079" w14:textId="77777777" w:rsidR="00383969" w:rsidRDefault="00783C12">
      <w:pPr>
        <w:spacing w:before="120" w:after="200" w:line="276" w:lineRule="auto"/>
        <w:ind w:right="-550"/>
        <w:jc w:val="both"/>
        <w:rPr>
          <w:sz w:val="24"/>
          <w:szCs w:val="24"/>
        </w:rPr>
      </w:pPr>
      <w:r>
        <w:rPr>
          <w:b/>
          <w:sz w:val="24"/>
          <w:szCs w:val="24"/>
        </w:rPr>
        <w:t>13.7.</w:t>
      </w:r>
      <w:r>
        <w:rPr>
          <w:sz w:val="24"/>
          <w:szCs w:val="24"/>
        </w:rPr>
        <w:t xml:space="preserve"> As inscrições deste edital são gratuitas.</w:t>
      </w:r>
    </w:p>
    <w:p w14:paraId="0B73943A" w14:textId="77777777" w:rsidR="00383969" w:rsidRDefault="00783C12">
      <w:pPr>
        <w:spacing w:before="120" w:after="200" w:line="276" w:lineRule="auto"/>
        <w:ind w:right="-550"/>
        <w:jc w:val="both"/>
        <w:rPr>
          <w:sz w:val="24"/>
          <w:szCs w:val="24"/>
        </w:rPr>
      </w:pPr>
      <w:r>
        <w:rPr>
          <w:b/>
          <w:sz w:val="24"/>
          <w:szCs w:val="24"/>
        </w:rPr>
        <w:t>13.8.</w:t>
      </w:r>
      <w:r>
        <w:rPr>
          <w:sz w:val="24"/>
          <w:szCs w:val="24"/>
        </w:rPr>
        <w:t xml:space="preserve"> O ato de </w:t>
      </w:r>
      <w:proofErr w:type="spellStart"/>
      <w:r>
        <w:rPr>
          <w:sz w:val="24"/>
          <w:szCs w:val="24"/>
        </w:rPr>
        <w:t>inscrição</w:t>
      </w:r>
      <w:proofErr w:type="spellEnd"/>
      <w:r>
        <w:rPr>
          <w:sz w:val="24"/>
          <w:szCs w:val="24"/>
        </w:rPr>
        <w:t xml:space="preserve"> implica no conhecimento e </w:t>
      </w:r>
      <w:proofErr w:type="spellStart"/>
      <w:r>
        <w:rPr>
          <w:sz w:val="24"/>
          <w:szCs w:val="24"/>
        </w:rPr>
        <w:t>concordância</w:t>
      </w:r>
      <w:proofErr w:type="spellEnd"/>
      <w:r>
        <w:rPr>
          <w:sz w:val="24"/>
          <w:szCs w:val="24"/>
        </w:rPr>
        <w:t xml:space="preserve"> dos termos e </w:t>
      </w:r>
      <w:proofErr w:type="spellStart"/>
      <w:r>
        <w:rPr>
          <w:sz w:val="24"/>
          <w:szCs w:val="24"/>
        </w:rPr>
        <w:t>condições</w:t>
      </w:r>
      <w:proofErr w:type="spellEnd"/>
      <w:r>
        <w:rPr>
          <w:sz w:val="24"/>
          <w:szCs w:val="24"/>
        </w:rPr>
        <w:t xml:space="preserve"> previstos neste Edital, Leis Federais 14.399/2022 (Lei da PNAB) e 14.903/2024 (Marco Regulatório do Fomento à Cultura), nos Decretos 11.740/2023 (Regulamentação PNAB) e 11.453/2023 (Decreto do Fomento à Cultura) e na Instrução Normativa MINC nº 10/2023 (IN PNAB de Ações Afirmativas e Acessibilidade).</w:t>
      </w:r>
    </w:p>
    <w:p w14:paraId="6C0A28B2" w14:textId="77777777" w:rsidR="00383969" w:rsidRDefault="00783C12">
      <w:pPr>
        <w:spacing w:before="120" w:after="200" w:line="276" w:lineRule="auto"/>
        <w:ind w:right="-550"/>
        <w:jc w:val="both"/>
        <w:rPr>
          <w:sz w:val="24"/>
          <w:szCs w:val="24"/>
        </w:rPr>
      </w:pPr>
      <w:r>
        <w:rPr>
          <w:b/>
          <w:sz w:val="24"/>
          <w:szCs w:val="24"/>
        </w:rPr>
        <w:t>13.9.</w:t>
      </w:r>
      <w:r>
        <w:rPr>
          <w:sz w:val="24"/>
          <w:szCs w:val="24"/>
        </w:rPr>
        <w:t xml:space="preserve"> O projeto deve ser realizado de acordo com as características definidas por ocasião da inscrição.</w:t>
      </w:r>
    </w:p>
    <w:p w14:paraId="5CC81445" w14:textId="77777777" w:rsidR="00383969" w:rsidRDefault="00783C12">
      <w:pPr>
        <w:spacing w:before="120" w:after="200" w:line="276" w:lineRule="auto"/>
        <w:ind w:right="-550"/>
        <w:jc w:val="both"/>
        <w:rPr>
          <w:sz w:val="24"/>
          <w:szCs w:val="24"/>
        </w:rPr>
      </w:pPr>
      <w:r>
        <w:rPr>
          <w:b/>
          <w:sz w:val="24"/>
          <w:szCs w:val="24"/>
        </w:rPr>
        <w:t>13.10.</w:t>
      </w:r>
      <w:r>
        <w:rPr>
          <w:sz w:val="24"/>
          <w:szCs w:val="24"/>
        </w:rPr>
        <w:t xml:space="preserve"> O ônus da participação na seleção pública, incluídas possíveis despesas com a elaboração das propostas, cópias, envio e emissão de documentos, é de exclusiva responsabilidade do proponente, não devendo constar no orçamento.</w:t>
      </w:r>
    </w:p>
    <w:p w14:paraId="02BE9295" w14:textId="77777777" w:rsidR="00383969" w:rsidRDefault="00783C12">
      <w:pPr>
        <w:spacing w:before="120" w:after="200" w:line="276" w:lineRule="auto"/>
        <w:ind w:right="-550"/>
        <w:jc w:val="both"/>
        <w:rPr>
          <w:sz w:val="24"/>
          <w:szCs w:val="24"/>
        </w:rPr>
      </w:pPr>
      <w:r>
        <w:rPr>
          <w:b/>
          <w:sz w:val="24"/>
          <w:szCs w:val="24"/>
        </w:rPr>
        <w:t>13.11.</w:t>
      </w:r>
      <w:r>
        <w:rPr>
          <w:sz w:val="24"/>
          <w:szCs w:val="24"/>
        </w:rPr>
        <w:t xml:space="preserve"> Ao submeter o formulário de inscrição, o candidato se declara ciente que a Prefeitura Municipal, ou terceiros designados por ela, utilizará(</w:t>
      </w:r>
      <w:proofErr w:type="spellStart"/>
      <w:r>
        <w:rPr>
          <w:sz w:val="24"/>
          <w:szCs w:val="24"/>
        </w:rPr>
        <w:t>ão</w:t>
      </w:r>
      <w:proofErr w:type="spellEnd"/>
      <w:r>
        <w:rPr>
          <w:sz w:val="24"/>
          <w:szCs w:val="24"/>
        </w:rPr>
        <w:t>) suas informações (incluindo dados pessoais) para o estritamente necessário à realização deste Edital, aplicando todas as medidas de segurança e confidencialidade previstos legalmente.</w:t>
      </w:r>
    </w:p>
    <w:p w14:paraId="640A06BD" w14:textId="77777777" w:rsidR="00383969" w:rsidRPr="005E4980" w:rsidRDefault="00783C12">
      <w:pPr>
        <w:spacing w:before="120" w:after="200" w:line="276" w:lineRule="auto"/>
        <w:ind w:right="-550"/>
        <w:jc w:val="both"/>
        <w:rPr>
          <w:sz w:val="24"/>
          <w:szCs w:val="24"/>
        </w:rPr>
      </w:pPr>
      <w:r>
        <w:rPr>
          <w:b/>
          <w:sz w:val="24"/>
          <w:szCs w:val="24"/>
        </w:rPr>
        <w:t>13.12</w:t>
      </w:r>
      <w:r>
        <w:rPr>
          <w:sz w:val="24"/>
          <w:szCs w:val="24"/>
        </w:rPr>
        <w:t xml:space="preserve">. O resultado do chamamento público regido por este Edital terá validade de </w:t>
      </w:r>
      <w:r w:rsidRPr="005E4980">
        <w:rPr>
          <w:sz w:val="24"/>
          <w:szCs w:val="24"/>
        </w:rPr>
        <w:t>até 12 meses, a contar da publicação do resultado final.</w:t>
      </w:r>
    </w:p>
    <w:p w14:paraId="6FB16BBC" w14:textId="77777777" w:rsidR="00383969" w:rsidRDefault="00783C12">
      <w:pPr>
        <w:spacing w:before="120" w:after="200" w:line="276" w:lineRule="auto"/>
        <w:ind w:right="-550"/>
        <w:jc w:val="both"/>
        <w:rPr>
          <w:sz w:val="24"/>
          <w:szCs w:val="24"/>
        </w:rPr>
      </w:pPr>
      <w:r>
        <w:rPr>
          <w:b/>
          <w:sz w:val="24"/>
          <w:szCs w:val="24"/>
        </w:rPr>
        <w:t>13.13.</w:t>
      </w:r>
      <w:r>
        <w:rPr>
          <w:sz w:val="24"/>
          <w:szCs w:val="24"/>
        </w:rPr>
        <w:t xml:space="preserve"> Os casos omissos relativos ao presente Edital serão resolvidos pela Secretaria de Cultura e Turismo de Praia Grande.</w:t>
      </w:r>
    </w:p>
    <w:p w14:paraId="047EEB6F" w14:textId="77777777" w:rsidR="00383969" w:rsidRDefault="00DE04F4">
      <w:pPr>
        <w:spacing w:before="120" w:after="200" w:line="276" w:lineRule="auto"/>
        <w:ind w:right="-550"/>
        <w:jc w:val="both"/>
        <w:rPr>
          <w:sz w:val="24"/>
          <w:szCs w:val="24"/>
        </w:rPr>
      </w:pPr>
      <w:sdt>
        <w:sdtPr>
          <w:tag w:val="goog_rdk_29"/>
          <w:id w:val="-140428618"/>
        </w:sdtPr>
        <w:sdtEndPr/>
        <w:sdtContent/>
      </w:sdt>
      <w:r w:rsidR="00783C12">
        <w:rPr>
          <w:b/>
          <w:sz w:val="24"/>
          <w:szCs w:val="24"/>
        </w:rPr>
        <w:t>13.14.</w:t>
      </w:r>
      <w:r w:rsidR="00783C12">
        <w:rPr>
          <w:sz w:val="24"/>
          <w:szCs w:val="24"/>
        </w:rPr>
        <w:t xml:space="preserve"> Na contagem de todos os prazos estabelecidos neste edital, será excluído o dia de início e incluído o dia do vencimento, e serão contados em dias corridos, exceto se for expressa a contagem em dias úteis.</w:t>
      </w:r>
    </w:p>
    <w:p w14:paraId="141AB69A" w14:textId="77777777" w:rsidR="005E4980" w:rsidRDefault="005E4980" w:rsidP="005E4980">
      <w:pPr>
        <w:spacing w:before="120" w:after="200" w:line="276" w:lineRule="auto"/>
        <w:ind w:right="120"/>
        <w:jc w:val="center"/>
      </w:pPr>
    </w:p>
    <w:p w14:paraId="5FDBEB0A" w14:textId="77777777" w:rsidR="005E4980" w:rsidRDefault="005E4980" w:rsidP="005E4980">
      <w:pPr>
        <w:spacing w:before="120" w:after="200" w:line="276" w:lineRule="auto"/>
        <w:ind w:right="120"/>
        <w:jc w:val="center"/>
      </w:pPr>
      <w:r>
        <w:t xml:space="preserve">Praia Grande, 14 de Novembro de 2024. </w:t>
      </w:r>
    </w:p>
    <w:p w14:paraId="12D4C836" w14:textId="77777777" w:rsidR="005E4980" w:rsidRPr="005E4980" w:rsidRDefault="005E4980" w:rsidP="005E4980">
      <w:pPr>
        <w:spacing w:after="0" w:line="240" w:lineRule="auto"/>
        <w:ind w:right="120"/>
        <w:jc w:val="center"/>
        <w:rPr>
          <w:b/>
        </w:rPr>
      </w:pPr>
      <w:r w:rsidRPr="005E4980">
        <w:rPr>
          <w:b/>
        </w:rPr>
        <w:t xml:space="preserve">Maurício da Silva Petiz </w:t>
      </w:r>
    </w:p>
    <w:p w14:paraId="08117079" w14:textId="77777777" w:rsidR="00383969" w:rsidRPr="005E4980" w:rsidRDefault="005E4980" w:rsidP="005E4980">
      <w:pPr>
        <w:spacing w:after="0" w:line="240" w:lineRule="auto"/>
        <w:ind w:right="120"/>
        <w:jc w:val="center"/>
        <w:rPr>
          <w:b/>
          <w:sz w:val="24"/>
          <w:szCs w:val="24"/>
        </w:rPr>
      </w:pPr>
      <w:r w:rsidRPr="005E4980">
        <w:rPr>
          <w:b/>
        </w:rPr>
        <w:t>Secretário de Cultura e Turismo</w:t>
      </w:r>
    </w:p>
    <w:sectPr w:rsidR="00383969" w:rsidRPr="005E4980">
      <w:headerReference w:type="default" r:id="rId34"/>
      <w:footerReference w:type="default" r:id="rId35"/>
      <w:pgSz w:w="11906" w:h="16838"/>
      <w:pgMar w:top="1417" w:right="1701" w:bottom="1417" w:left="1701" w:header="62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872FF" w14:textId="77777777" w:rsidR="00DE04F4" w:rsidRDefault="00DE04F4">
      <w:pPr>
        <w:spacing w:after="0" w:line="240" w:lineRule="auto"/>
      </w:pPr>
      <w:r>
        <w:separator/>
      </w:r>
    </w:p>
  </w:endnote>
  <w:endnote w:type="continuationSeparator" w:id="0">
    <w:p w14:paraId="00003D45" w14:textId="77777777" w:rsidR="00DE04F4" w:rsidRDefault="00DE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E6758" w14:textId="77777777" w:rsidR="00783C12" w:rsidRDefault="00006495">
    <w:pPr>
      <w:pBdr>
        <w:top w:val="nil"/>
        <w:left w:val="nil"/>
        <w:bottom w:val="nil"/>
        <w:right w:val="nil"/>
        <w:between w:val="nil"/>
      </w:pBdr>
      <w:tabs>
        <w:tab w:val="center" w:pos="4252"/>
        <w:tab w:val="right" w:pos="8504"/>
      </w:tabs>
      <w:spacing w:after="0" w:line="240" w:lineRule="auto"/>
      <w:jc w:val="right"/>
      <w:rPr>
        <w:color w:val="000000"/>
      </w:rPr>
    </w:pPr>
    <w:r>
      <w:rPr>
        <w:noProof/>
        <w:color w:val="FF0000"/>
      </w:rPr>
      <w:drawing>
        <wp:anchor distT="0" distB="0" distL="114300" distR="114300" simplePos="0" relativeHeight="251660288" behindDoc="0" locked="0" layoutInCell="1" allowOverlap="1" wp14:anchorId="2CEBA86B" wp14:editId="67A8DAAC">
          <wp:simplePos x="0" y="0"/>
          <wp:positionH relativeFrom="margin">
            <wp:align>left</wp:align>
          </wp:positionH>
          <wp:positionV relativeFrom="paragraph">
            <wp:posOffset>10160</wp:posOffset>
          </wp:positionV>
          <wp:extent cx="1695450" cy="698396"/>
          <wp:effectExtent l="0" t="0" r="0" b="698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ÃO-PG-nome-oficial-HORIZONTAL-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698396"/>
                  </a:xfrm>
                  <a:prstGeom prst="rect">
                    <a:avLst/>
                  </a:prstGeom>
                </pic:spPr>
              </pic:pic>
            </a:graphicData>
          </a:graphic>
          <wp14:sizeRelH relativeFrom="page">
            <wp14:pctWidth>0</wp14:pctWidth>
          </wp14:sizeRelH>
          <wp14:sizeRelV relativeFrom="page">
            <wp14:pctHeight>0</wp14:pctHeight>
          </wp14:sizeRelV>
        </wp:anchor>
      </w:drawing>
    </w:r>
    <w:r w:rsidR="00783C12">
      <w:rPr>
        <w:noProof/>
      </w:rPr>
      <w:drawing>
        <wp:anchor distT="0" distB="0" distL="0" distR="0" simplePos="0" relativeHeight="251659264" behindDoc="1" locked="0" layoutInCell="1" hidden="0" allowOverlap="1" wp14:anchorId="53D9F577" wp14:editId="6BAAAF2B">
          <wp:simplePos x="0" y="0"/>
          <wp:positionH relativeFrom="column">
            <wp:posOffset>3829050</wp:posOffset>
          </wp:positionH>
          <wp:positionV relativeFrom="paragraph">
            <wp:posOffset>131514</wp:posOffset>
          </wp:positionV>
          <wp:extent cx="2258378" cy="746934"/>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58378" cy="746934"/>
                  </a:xfrm>
                  <a:prstGeom prst="rect">
                    <a:avLst/>
                  </a:prstGeom>
                  <a:ln/>
                </pic:spPr>
              </pic:pic>
            </a:graphicData>
          </a:graphic>
        </wp:anchor>
      </w:drawing>
    </w:r>
  </w:p>
  <w:p w14:paraId="2F0F568A" w14:textId="77777777" w:rsidR="00783C12" w:rsidRDefault="00783C12" w:rsidP="00783C12">
    <w:pPr>
      <w:pBdr>
        <w:top w:val="nil"/>
        <w:left w:val="nil"/>
        <w:bottom w:val="nil"/>
        <w:right w:val="nil"/>
        <w:between w:val="nil"/>
      </w:pBdr>
      <w:tabs>
        <w:tab w:val="center" w:pos="4252"/>
        <w:tab w:val="right" w:pos="8504"/>
      </w:tabs>
      <w:spacing w:after="0" w:line="240" w:lineRule="auto"/>
      <w:rPr>
        <w:color w:val="FF0000"/>
      </w:rPr>
    </w:pPr>
  </w:p>
  <w:p w14:paraId="7A77AF1E" w14:textId="77777777" w:rsidR="00783C12" w:rsidRDefault="00783C12" w:rsidP="00006495">
    <w:pPr>
      <w:pBdr>
        <w:top w:val="nil"/>
        <w:left w:val="nil"/>
        <w:bottom w:val="nil"/>
        <w:right w:val="nil"/>
        <w:between w:val="nil"/>
      </w:pBdr>
      <w:tabs>
        <w:tab w:val="center" w:pos="4252"/>
        <w:tab w:val="right" w:pos="8504"/>
      </w:tabs>
      <w:spacing w:after="0" w:line="240" w:lineRule="auto"/>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B77B2" w14:textId="77777777" w:rsidR="00DE04F4" w:rsidRDefault="00DE04F4">
      <w:pPr>
        <w:spacing w:after="0" w:line="240" w:lineRule="auto"/>
      </w:pPr>
      <w:r>
        <w:separator/>
      </w:r>
    </w:p>
  </w:footnote>
  <w:footnote w:type="continuationSeparator" w:id="0">
    <w:p w14:paraId="7C0B9467" w14:textId="77777777" w:rsidR="00DE04F4" w:rsidRDefault="00DE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5CF30" w14:textId="77777777" w:rsidR="00783C12" w:rsidRDefault="00783C12">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75EF100D" wp14:editId="6F47B4B0">
          <wp:simplePos x="0" y="0"/>
          <wp:positionH relativeFrom="column">
            <wp:posOffset>-704840</wp:posOffset>
          </wp:positionH>
          <wp:positionV relativeFrom="paragraph">
            <wp:posOffset>-396230</wp:posOffset>
          </wp:positionV>
          <wp:extent cx="1600200" cy="922233"/>
          <wp:effectExtent l="0" t="0" r="0" b="0"/>
          <wp:wrapNone/>
          <wp:docPr id="17" name="image2.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Fundo preto com letras brancas&#10;&#10;Descrição gerada automaticamente"/>
                  <pic:cNvPicPr preferRelativeResize="0"/>
                </pic:nvPicPr>
                <pic:blipFill>
                  <a:blip r:embed="rId1"/>
                  <a:srcRect r="78865" b="91397"/>
                  <a:stretch>
                    <a:fillRect/>
                  </a:stretch>
                </pic:blipFill>
                <pic:spPr>
                  <a:xfrm>
                    <a:off x="0" y="0"/>
                    <a:ext cx="1600200" cy="922233"/>
                  </a:xfrm>
                  <a:prstGeom prst="rect">
                    <a:avLst/>
                  </a:prstGeom>
                  <a:ln/>
                </pic:spPr>
              </pic:pic>
            </a:graphicData>
          </a:graphic>
        </wp:anchor>
      </w:drawing>
    </w:r>
  </w:p>
  <w:p w14:paraId="52CA4AB7" w14:textId="77777777" w:rsidR="00783C12" w:rsidRDefault="00783C12">
    <w:pPr>
      <w:pBdr>
        <w:top w:val="nil"/>
        <w:left w:val="nil"/>
        <w:bottom w:val="nil"/>
        <w:right w:val="nil"/>
        <w:between w:val="nil"/>
      </w:pBdr>
      <w:tabs>
        <w:tab w:val="center" w:pos="4252"/>
        <w:tab w:val="right" w:pos="8504"/>
        <w:tab w:val="center" w:pos="4252"/>
      </w:tabs>
      <w:spacing w:after="0" w:line="240" w:lineRule="auto"/>
      <w:rPr>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85E94"/>
    <w:multiLevelType w:val="multilevel"/>
    <w:tmpl w:val="622CAE74"/>
    <w:lvl w:ilvl="0">
      <w:start w:val="4"/>
      <w:numFmt w:val="decimal"/>
      <w:lvlText w:val="%1."/>
      <w:lvlJc w:val="left"/>
      <w:pPr>
        <w:ind w:left="0" w:firstLine="0"/>
      </w:pPr>
      <w:rPr>
        <w:rFonts w:ascii="Arial" w:eastAsia="Arial" w:hAnsi="Arial" w:cs="Arial"/>
        <w:b/>
        <w:color w:val="000000"/>
        <w:sz w:val="20"/>
        <w:szCs w:val="20"/>
      </w:rPr>
    </w:lvl>
    <w:lvl w:ilvl="1">
      <w:start w:val="1"/>
      <w:numFmt w:val="decimal"/>
      <w:lvlText w:val="%1.%2."/>
      <w:lvlJc w:val="left"/>
      <w:pPr>
        <w:ind w:left="0" w:firstLine="0"/>
      </w:pPr>
      <w:rPr>
        <w:rFonts w:ascii="Calibri" w:eastAsia="Calibri" w:hAnsi="Calibri" w:cs="Calibri"/>
        <w:b/>
        <w:color w:val="000000"/>
        <w:sz w:val="22"/>
        <w:szCs w:val="22"/>
      </w:rPr>
    </w:lvl>
    <w:lvl w:ilvl="2">
      <w:start w:val="1"/>
      <w:numFmt w:val="decimal"/>
      <w:lvlText w:val="%1.%2.%3."/>
      <w:lvlJc w:val="left"/>
      <w:pPr>
        <w:ind w:left="850" w:hanging="615"/>
      </w:pPr>
      <w:rPr>
        <w:rFonts w:ascii="Calibri" w:eastAsia="Calibri" w:hAnsi="Calibri" w:cs="Calibri"/>
        <w:b/>
        <w:color w:val="000000"/>
        <w:sz w:val="20"/>
        <w:szCs w:val="20"/>
        <w:shd w:val="clear" w:color="auto" w:fill="auto"/>
      </w:rPr>
    </w:lvl>
    <w:lvl w:ilvl="3">
      <w:start w:val="1"/>
      <w:numFmt w:val="decimal"/>
      <w:lvlText w:val="%1.%2.%3.%4."/>
      <w:lvlJc w:val="left"/>
      <w:pPr>
        <w:ind w:left="1532" w:firstLine="26"/>
      </w:pPr>
      <w:rPr>
        <w:rFonts w:ascii="Calibri" w:eastAsia="Calibri" w:hAnsi="Calibri" w:cs="Calibri"/>
        <w:b/>
        <w:sz w:val="20"/>
        <w:szCs w:val="20"/>
      </w:rPr>
    </w:lvl>
    <w:lvl w:ilvl="4">
      <w:numFmt w:val="bullet"/>
      <w:lvlText w:val="•"/>
      <w:lvlJc w:val="left"/>
      <w:pPr>
        <w:ind w:left="13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1540" w:hanging="722"/>
      </w:pPr>
    </w:lvl>
    <w:lvl w:ilvl="8">
      <w:numFmt w:val="bullet"/>
      <w:lvlText w:val="•"/>
      <w:lvlJc w:val="left"/>
      <w:pPr>
        <w:ind w:left="4122" w:hanging="722"/>
      </w:pPr>
    </w:lvl>
  </w:abstractNum>
  <w:abstractNum w:abstractNumId="1" w15:restartNumberingAfterBreak="0">
    <w:nsid w:val="257F2D5D"/>
    <w:multiLevelType w:val="multilevel"/>
    <w:tmpl w:val="F56A900E"/>
    <w:lvl w:ilvl="0">
      <w:start w:val="1"/>
      <w:numFmt w:val="decimal"/>
      <w:lvlText w:val="%1."/>
      <w:lvlJc w:val="left"/>
      <w:pPr>
        <w:ind w:left="0" w:firstLine="0"/>
      </w:pPr>
      <w:rPr>
        <w:rFonts w:ascii="Arial" w:eastAsia="Arial" w:hAnsi="Arial" w:cs="Arial"/>
        <w:b/>
        <w:sz w:val="20"/>
        <w:szCs w:val="20"/>
      </w:rPr>
    </w:lvl>
    <w:lvl w:ilvl="1">
      <w:start w:val="1"/>
      <w:numFmt w:val="decimal"/>
      <w:lvlText w:val="%1.%2."/>
      <w:lvlJc w:val="left"/>
      <w:pPr>
        <w:ind w:left="0" w:firstLine="0"/>
      </w:pPr>
      <w:rPr>
        <w:rFonts w:ascii="Calibri" w:eastAsia="Calibri" w:hAnsi="Calibri" w:cs="Calibri"/>
        <w:b/>
        <w:color w:val="000000"/>
        <w:sz w:val="20"/>
        <w:szCs w:val="20"/>
        <w:shd w:val="clear" w:color="auto" w:fill="auto"/>
      </w:rPr>
    </w:lvl>
    <w:lvl w:ilvl="2">
      <w:start w:val="1"/>
      <w:numFmt w:val="decimal"/>
      <w:lvlText w:val="%1.%2.%3."/>
      <w:lvlJc w:val="left"/>
      <w:pPr>
        <w:ind w:left="850" w:hanging="615"/>
      </w:pPr>
      <w:rPr>
        <w:rFonts w:ascii="Calibri" w:eastAsia="Calibri" w:hAnsi="Calibri" w:cs="Calibri"/>
        <w:b/>
        <w:color w:val="000000"/>
        <w:sz w:val="20"/>
        <w:szCs w:val="20"/>
        <w:shd w:val="clear" w:color="auto" w:fill="auto"/>
      </w:rPr>
    </w:lvl>
    <w:lvl w:ilvl="3">
      <w:start w:val="1"/>
      <w:numFmt w:val="decimal"/>
      <w:lvlText w:val="%1.%2.%3.%4."/>
      <w:lvlJc w:val="left"/>
      <w:pPr>
        <w:ind w:left="1532" w:hanging="114"/>
      </w:pPr>
      <w:rPr>
        <w:rFonts w:ascii="Calibri" w:eastAsia="Calibri" w:hAnsi="Calibri" w:cs="Calibri"/>
        <w:b/>
        <w:sz w:val="20"/>
        <w:szCs w:val="20"/>
      </w:rPr>
    </w:lvl>
    <w:lvl w:ilvl="4">
      <w:numFmt w:val="bullet"/>
      <w:lvlText w:val="•"/>
      <w:lvlJc w:val="left"/>
      <w:pPr>
        <w:ind w:left="13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1540" w:hanging="722"/>
      </w:pPr>
    </w:lvl>
    <w:lvl w:ilvl="8">
      <w:numFmt w:val="bullet"/>
      <w:lvlText w:val="•"/>
      <w:lvlJc w:val="left"/>
      <w:pPr>
        <w:ind w:left="4122" w:hanging="722"/>
      </w:pPr>
    </w:lvl>
  </w:abstractNum>
  <w:abstractNum w:abstractNumId="2" w15:restartNumberingAfterBreak="0">
    <w:nsid w:val="46241292"/>
    <w:multiLevelType w:val="multilevel"/>
    <w:tmpl w:val="1CFAE65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22F1000"/>
    <w:multiLevelType w:val="multilevel"/>
    <w:tmpl w:val="9B8238BC"/>
    <w:lvl w:ilvl="0">
      <w:start w:val="1"/>
      <w:numFmt w:val="lowerLetter"/>
      <w:lvlText w:val="%1)"/>
      <w:lvlJc w:val="left"/>
      <w:pPr>
        <w:ind w:left="1440" w:hanging="360"/>
      </w:pPr>
      <w:rPr>
        <w:color w:val="auto"/>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70FE036D"/>
    <w:multiLevelType w:val="multilevel"/>
    <w:tmpl w:val="4C90B652"/>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969"/>
    <w:rsid w:val="00006495"/>
    <w:rsid w:val="000D4FB9"/>
    <w:rsid w:val="00291625"/>
    <w:rsid w:val="00383969"/>
    <w:rsid w:val="00386BC0"/>
    <w:rsid w:val="004515E6"/>
    <w:rsid w:val="004B04E2"/>
    <w:rsid w:val="004D2E3B"/>
    <w:rsid w:val="00533394"/>
    <w:rsid w:val="005E4980"/>
    <w:rsid w:val="007128F9"/>
    <w:rsid w:val="00783C12"/>
    <w:rsid w:val="00C97940"/>
    <w:rsid w:val="00CF651C"/>
    <w:rsid w:val="00DE04F4"/>
    <w:rsid w:val="00F83681"/>
    <w:rsid w:val="00FD4D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71E77"/>
  <w15:docId w15:val="{10302BC4-1A9E-4C93-9E35-0F076D49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514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character" w:styleId="Forte">
    <w:name w:val="Strong"/>
    <w:basedOn w:val="Fontepargpadro"/>
    <w:uiPriority w:val="22"/>
    <w:qFormat/>
    <w:rsid w:val="00FF186D"/>
    <w:rPr>
      <w:b/>
      <w:bCs/>
    </w:rPr>
  </w:style>
  <w:style w:type="character" w:styleId="Hyperlink">
    <w:name w:val="Hyperlink"/>
    <w:basedOn w:val="Fontepargpadro"/>
    <w:uiPriority w:val="99"/>
    <w:unhideWhenUsed/>
    <w:rsid w:val="00FF186D"/>
    <w:rPr>
      <w:color w:val="0000FF"/>
      <w:u w:val="single"/>
    </w:rPr>
  </w:style>
  <w:style w:type="character" w:customStyle="1" w:styleId="MenoPendente1">
    <w:name w:val="Menção Pendente1"/>
    <w:basedOn w:val="Fontepargpadro"/>
    <w:uiPriority w:val="99"/>
    <w:semiHidden/>
    <w:unhideWhenUsed/>
    <w:qFormat/>
    <w:rsid w:val="005B7978"/>
    <w:rPr>
      <w:color w:val="605E5C"/>
      <w:shd w:val="clear" w:color="auto" w:fill="E1DFDD"/>
    </w:rPr>
  </w:style>
  <w:style w:type="character" w:styleId="Refdecomentrio">
    <w:name w:val="annotation reference"/>
    <w:basedOn w:val="Fontepargpadro"/>
    <w:uiPriority w:val="99"/>
    <w:semiHidden/>
    <w:unhideWhenUsed/>
    <w:qFormat/>
    <w:rsid w:val="00674563"/>
    <w:rPr>
      <w:sz w:val="16"/>
      <w:szCs w:val="16"/>
    </w:rPr>
  </w:style>
  <w:style w:type="character" w:customStyle="1" w:styleId="TextodecomentrioChar">
    <w:name w:val="Texto de comentário Char"/>
    <w:basedOn w:val="Fontepargpadro"/>
    <w:link w:val="Textodecomentrio"/>
    <w:uiPriority w:val="99"/>
    <w:qFormat/>
    <w:rsid w:val="00674563"/>
    <w:rPr>
      <w:sz w:val="20"/>
      <w:szCs w:val="20"/>
    </w:rPr>
  </w:style>
  <w:style w:type="character" w:customStyle="1" w:styleId="AssuntodocomentrioChar">
    <w:name w:val="Assunto do comentário Char"/>
    <w:basedOn w:val="TextodecomentrioChar"/>
    <w:link w:val="Assuntodocomentrio"/>
    <w:uiPriority w:val="99"/>
    <w:semiHidden/>
    <w:qFormat/>
    <w:rsid w:val="00674563"/>
    <w:rPr>
      <w:b/>
      <w:bCs/>
      <w:sz w:val="20"/>
      <w:szCs w:val="20"/>
    </w:rPr>
  </w:style>
  <w:style w:type="character" w:customStyle="1" w:styleId="Meno1">
    <w:name w:val="Menção1"/>
    <w:basedOn w:val="Fontepargpadro"/>
    <w:uiPriority w:val="99"/>
    <w:unhideWhenUsed/>
    <w:qFormat/>
    <w:rPr>
      <w:color w:val="2B579A"/>
      <w:shd w:val="clear" w:color="auto" w:fill="E6E6E6"/>
    </w:rPr>
  </w:style>
  <w:style w:type="character" w:customStyle="1" w:styleId="Ttulo1Char">
    <w:name w:val="Título 1 Char"/>
    <w:basedOn w:val="Fontepargpadro"/>
    <w:link w:val="Ttulo1"/>
    <w:uiPriority w:val="9"/>
    <w:qFormat/>
    <w:rsid w:val="00A5147C"/>
    <w:rPr>
      <w:rFonts w:asciiTheme="majorHAnsi" w:eastAsiaTheme="majorEastAsia" w:hAnsiTheme="majorHAnsi" w:cstheme="majorBidi"/>
      <w:color w:val="2F5496" w:themeColor="accent1" w:themeShade="BF"/>
      <w:sz w:val="32"/>
      <w:szCs w:val="32"/>
    </w:rPr>
  </w:style>
  <w:style w:type="character" w:customStyle="1" w:styleId="CorpodetextoChar">
    <w:name w:val="Corpo de texto Char"/>
    <w:basedOn w:val="Fontepargpadro"/>
    <w:link w:val="Corpodetexto"/>
    <w:uiPriority w:val="99"/>
    <w:semiHidden/>
    <w:qFormat/>
    <w:rsid w:val="00EC4765"/>
    <w:rPr>
      <w:rFonts w:ascii="Times New Roman" w:eastAsia="Times New Roman" w:hAnsi="Times New Roman" w:cs="Times New Roman"/>
      <w:kern w:val="0"/>
      <w:sz w:val="24"/>
      <w:szCs w:val="24"/>
      <w:lang w:eastAsia="pt-BR"/>
    </w:rPr>
  </w:style>
  <w:style w:type="character" w:customStyle="1" w:styleId="normaltextrun">
    <w:name w:val="normaltextrun"/>
    <w:basedOn w:val="Fontepargpadro"/>
    <w:qFormat/>
    <w:rsid w:val="00FE1D03"/>
  </w:style>
  <w:style w:type="character" w:customStyle="1" w:styleId="eop">
    <w:name w:val="eop"/>
    <w:basedOn w:val="Fontepargpadro"/>
    <w:qFormat/>
    <w:rsid w:val="00FE1D03"/>
  </w:style>
  <w:style w:type="character" w:customStyle="1" w:styleId="CabealhoChar">
    <w:name w:val="Cabeçalho Char"/>
    <w:basedOn w:val="Fontepargpadro"/>
    <w:link w:val="Cabealho"/>
    <w:uiPriority w:val="99"/>
    <w:qFormat/>
    <w:rsid w:val="008B02BF"/>
  </w:style>
  <w:style w:type="character" w:customStyle="1" w:styleId="RodapChar">
    <w:name w:val="Rodapé Char"/>
    <w:basedOn w:val="Fontepargpadro"/>
    <w:link w:val="Rodap"/>
    <w:uiPriority w:val="99"/>
    <w:qFormat/>
    <w:rsid w:val="008B02BF"/>
  </w:style>
  <w:style w:type="paragraph" w:styleId="Corpodetexto">
    <w:name w:val="Body Text"/>
    <w:basedOn w:val="Normal"/>
    <w:link w:val="CorpodetextoChar"/>
    <w:uiPriority w:val="99"/>
    <w:semiHidden/>
    <w:unhideWhenUsed/>
    <w:rsid w:val="00EC4765"/>
    <w:pPr>
      <w:spacing w:beforeAutospacing="1" w:afterAutospacing="1" w:line="240" w:lineRule="auto"/>
    </w:pPr>
    <w:rPr>
      <w:rFonts w:ascii="Times New Roman" w:eastAsia="Times New Roman" w:hAnsi="Times New Roman" w:cs="Times New Roman"/>
      <w:sz w:val="24"/>
      <w:szCs w:val="24"/>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textocentralizadomaiusculas">
    <w:name w:val="texto_centralizado_maiusculas"/>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1">
    <w:name w:val="texto1"/>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B5A24"/>
    <w:pPr>
      <w:ind w:left="720"/>
      <w:contextualSpacing/>
    </w:pPr>
  </w:style>
  <w:style w:type="paragraph" w:customStyle="1" w:styleId="dou-paragraph">
    <w:name w:val="dou-paragraph"/>
    <w:basedOn w:val="Normal"/>
    <w:qFormat/>
    <w:rsid w:val="00C90A36"/>
    <w:pPr>
      <w:spacing w:beforeAutospacing="1"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unhideWhenUsed/>
    <w:qFormat/>
    <w:rsid w:val="00674563"/>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674563"/>
    <w:rPr>
      <w:b/>
      <w:bCs/>
    </w:rPr>
  </w:style>
  <w:style w:type="paragraph" w:styleId="Ttulodendiceremissivo">
    <w:name w:val="index heading"/>
    <w:basedOn w:val="Ttulo"/>
  </w:style>
  <w:style w:type="paragraph" w:styleId="CabealhodoSumrio">
    <w:name w:val="TOC Heading"/>
    <w:basedOn w:val="Ttulo1"/>
    <w:next w:val="Normal"/>
    <w:uiPriority w:val="39"/>
    <w:unhideWhenUsed/>
    <w:qFormat/>
    <w:rsid w:val="00A5147C"/>
    <w:pPr>
      <w:outlineLvl w:val="9"/>
    </w:pPr>
  </w:style>
  <w:style w:type="paragraph" w:styleId="Reviso">
    <w:name w:val="Revision"/>
    <w:uiPriority w:val="99"/>
    <w:semiHidden/>
    <w:qFormat/>
    <w:rsid w:val="003C78FA"/>
    <w:pPr>
      <w:spacing w:after="0" w:line="240" w:lineRule="auto"/>
    </w:pPr>
  </w:style>
  <w:style w:type="paragraph" w:customStyle="1" w:styleId="paragraph">
    <w:name w:val="paragraph"/>
    <w:basedOn w:val="Normal"/>
    <w:qFormat/>
    <w:rsid w:val="00FE1D03"/>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B02BF"/>
    <w:pPr>
      <w:tabs>
        <w:tab w:val="center" w:pos="4252"/>
        <w:tab w:val="right" w:pos="8504"/>
      </w:tabs>
      <w:spacing w:after="0" w:line="240" w:lineRule="auto"/>
    </w:pPr>
  </w:style>
  <w:style w:type="paragraph" w:styleId="Rodap">
    <w:name w:val="footer"/>
    <w:basedOn w:val="Normal"/>
    <w:link w:val="RodapChar"/>
    <w:uiPriority w:val="99"/>
    <w:unhideWhenUsed/>
    <w:rsid w:val="008B02BF"/>
    <w:pPr>
      <w:tabs>
        <w:tab w:val="center" w:pos="4252"/>
        <w:tab w:val="right" w:pos="8504"/>
      </w:tabs>
      <w:spacing w:after="0" w:line="240" w:lineRule="auto"/>
    </w:pPr>
  </w:style>
  <w:style w:type="paragraph" w:styleId="Sumrio1">
    <w:name w:val="toc 1"/>
    <w:basedOn w:val="Normal"/>
    <w:next w:val="Normal"/>
    <w:autoRedefine/>
    <w:uiPriority w:val="39"/>
    <w:unhideWhenUsed/>
    <w:rsid w:val="00EC20EE"/>
    <w:pPr>
      <w:spacing w:after="100"/>
    </w:pPr>
  </w:style>
  <w:style w:type="table" w:customStyle="1" w:styleId="NormalTable0">
    <w:name w:val="Normal Table0"/>
    <w:tblPr>
      <w:tblCellMar>
        <w:top w:w="0" w:type="dxa"/>
        <w:left w:w="0" w:type="dxa"/>
        <w:bottom w:w="0" w:type="dxa"/>
        <w:right w:w="0" w:type="dxa"/>
      </w:tblCellMar>
    </w:tblPr>
  </w:style>
  <w:style w:type="table" w:styleId="Tabelacomgrade">
    <w:name w:val="Table Grid"/>
    <w:basedOn w:val="Tabelanormal"/>
    <w:uiPriority w:val="39"/>
    <w:rsid w:val="003F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8"/>
    <w:tblPr>
      <w:tblStyleRowBandSize w:val="1"/>
      <w:tblStyleColBandSize w:val="1"/>
      <w:tblCellMar>
        <w:left w:w="108" w:type="dxa"/>
        <w:right w:w="108" w:type="dxa"/>
      </w:tblCellMar>
    </w:tblPr>
  </w:style>
  <w:style w:type="table" w:customStyle="1" w:styleId="a0">
    <w:basedOn w:val="TableNormal8"/>
    <w:pPr>
      <w:spacing w:after="0" w:line="240" w:lineRule="auto"/>
    </w:pPr>
    <w:tblPr>
      <w:tblStyleRowBandSize w:val="1"/>
      <w:tblStyleColBandSize w:val="1"/>
      <w:tblCellMar>
        <w:left w:w="108" w:type="dxa"/>
        <w:right w:w="108" w:type="dxa"/>
      </w:tblCellMar>
    </w:tblPr>
  </w:style>
  <w:style w:type="table" w:customStyle="1" w:styleId="a1">
    <w:basedOn w:val="TableNormal8"/>
    <w:tblPr>
      <w:tblStyleRowBandSize w:val="1"/>
      <w:tblStyleColBandSize w:val="1"/>
      <w:tblCellMar>
        <w:left w:w="108" w:type="dxa"/>
        <w:right w:w="108" w:type="dxa"/>
      </w:tblCellMar>
    </w:tblPr>
  </w:style>
  <w:style w:type="table" w:customStyle="1" w:styleId="a2">
    <w:basedOn w:val="TableNormal8"/>
    <w:tblPr>
      <w:tblStyleRowBandSize w:val="1"/>
      <w:tblStyleColBandSize w:val="1"/>
      <w:tblCellMar>
        <w:left w:w="108" w:type="dxa"/>
        <w:right w:w="108" w:type="dxa"/>
      </w:tblCellMar>
    </w:tblPr>
  </w:style>
  <w:style w:type="table" w:customStyle="1" w:styleId="a3">
    <w:basedOn w:val="TableNormal8"/>
    <w:tblPr>
      <w:tblStyleRowBandSize w:val="1"/>
      <w:tblStyleColBandSize w:val="1"/>
      <w:tblCellMar>
        <w:left w:w="108" w:type="dxa"/>
        <w:right w:w="108" w:type="dxa"/>
      </w:tblCellMar>
    </w:tblPr>
  </w:style>
  <w:style w:type="table" w:customStyle="1" w:styleId="a4">
    <w:basedOn w:val="TableNormal8"/>
    <w:tblPr>
      <w:tblStyleRowBandSize w:val="1"/>
      <w:tblStyleColBandSize w:val="1"/>
      <w:tblCellMar>
        <w:left w:w="108" w:type="dxa"/>
        <w:right w:w="108" w:type="dxa"/>
      </w:tblCellMar>
    </w:tblPr>
  </w:style>
  <w:style w:type="table" w:customStyle="1" w:styleId="a5">
    <w:basedOn w:val="TableNormal8"/>
    <w:tblPr>
      <w:tblStyleRowBandSize w:val="1"/>
      <w:tblStyleColBandSize w:val="1"/>
      <w:tblCellMar>
        <w:left w:w="108" w:type="dxa"/>
        <w:right w:w="108" w:type="dxa"/>
      </w:tblCellMar>
    </w:tblPr>
  </w:style>
  <w:style w:type="table" w:customStyle="1" w:styleId="a6">
    <w:basedOn w:val="TableNormal8"/>
    <w:tblPr>
      <w:tblStyleRowBandSize w:val="1"/>
      <w:tblStyleColBandSize w:val="1"/>
      <w:tblCellMar>
        <w:left w:w="108" w:type="dxa"/>
        <w:right w:w="108" w:type="dxa"/>
      </w:tblCellMar>
    </w:tblPr>
  </w:style>
  <w:style w:type="table" w:customStyle="1" w:styleId="a7">
    <w:basedOn w:val="TableNormal8"/>
    <w:tblPr>
      <w:tblStyleRowBandSize w:val="1"/>
      <w:tblStyleColBandSize w:val="1"/>
      <w:tblCellMar>
        <w:left w:w="108" w:type="dxa"/>
        <w:right w:w="108" w:type="dxa"/>
      </w:tblCellMar>
    </w:tblPr>
  </w:style>
  <w:style w:type="table" w:customStyle="1" w:styleId="a8">
    <w:basedOn w:val="TableNormal8"/>
    <w:tblPr>
      <w:tblStyleRowBandSize w:val="1"/>
      <w:tblStyleColBandSize w:val="1"/>
      <w:tblCellMar>
        <w:left w:w="108" w:type="dxa"/>
        <w:right w:w="108" w:type="dxa"/>
      </w:tblCellMar>
    </w:tblPr>
  </w:style>
  <w:style w:type="table" w:customStyle="1" w:styleId="a9">
    <w:basedOn w:val="TableNormal8"/>
    <w:tblPr>
      <w:tblStyleRowBandSize w:val="1"/>
      <w:tblStyleColBandSize w:val="1"/>
      <w:tblCellMar>
        <w:left w:w="108" w:type="dxa"/>
        <w:right w:w="108" w:type="dxa"/>
      </w:tblCellMar>
    </w:tblPr>
  </w:style>
  <w:style w:type="table" w:customStyle="1" w:styleId="aa">
    <w:basedOn w:val="TableNormal8"/>
    <w:tblPr>
      <w:tblStyleRowBandSize w:val="1"/>
      <w:tblStyleColBandSize w:val="1"/>
      <w:tblCellMar>
        <w:left w:w="108" w:type="dxa"/>
        <w:right w:w="108" w:type="dxa"/>
      </w:tblCellMar>
    </w:tblPr>
  </w:style>
  <w:style w:type="table" w:customStyle="1" w:styleId="ab">
    <w:basedOn w:val="TableNormal8"/>
    <w:tblPr>
      <w:tblStyleRowBandSize w:val="1"/>
      <w:tblStyleColBandSize w:val="1"/>
      <w:tblCellMar>
        <w:left w:w="108" w:type="dxa"/>
        <w:right w:w="108" w:type="dxa"/>
      </w:tblCellMar>
    </w:tblPr>
  </w:style>
  <w:style w:type="table" w:customStyle="1" w:styleId="ac">
    <w:basedOn w:val="TableNormal8"/>
    <w:tblPr>
      <w:tblStyleRowBandSize w:val="1"/>
      <w:tblStyleColBandSize w:val="1"/>
      <w:tblCellMar>
        <w:left w:w="108" w:type="dxa"/>
        <w:right w:w="108" w:type="dxa"/>
      </w:tblCellMar>
    </w:tblPr>
  </w:style>
  <w:style w:type="table" w:customStyle="1" w:styleId="ad">
    <w:basedOn w:val="TableNormal8"/>
    <w:pPr>
      <w:spacing w:after="0" w:line="240" w:lineRule="auto"/>
    </w:pPr>
    <w:tblPr>
      <w:tblStyleRowBandSize w:val="1"/>
      <w:tblStyleColBandSize w:val="1"/>
      <w:tblCellMar>
        <w:left w:w="108" w:type="dxa"/>
        <w:right w:w="108" w:type="dxa"/>
      </w:tblCellMar>
    </w:tblPr>
  </w:style>
  <w:style w:type="table" w:customStyle="1" w:styleId="ae">
    <w:basedOn w:val="TableNormal8"/>
    <w:tblPr>
      <w:tblStyleRowBandSize w:val="1"/>
      <w:tblStyleColBandSize w:val="1"/>
      <w:tblCellMar>
        <w:left w:w="108" w:type="dxa"/>
        <w:right w:w="108" w:type="dxa"/>
      </w:tblCellMar>
    </w:tblPr>
  </w:style>
  <w:style w:type="table" w:customStyle="1" w:styleId="af">
    <w:basedOn w:val="TableNormal8"/>
    <w:tblPr>
      <w:tblStyleRowBandSize w:val="1"/>
      <w:tblStyleColBandSize w:val="1"/>
      <w:tblCellMar>
        <w:left w:w="108" w:type="dxa"/>
        <w:right w:w="108" w:type="dxa"/>
      </w:tblCellMar>
    </w:tblPr>
  </w:style>
  <w:style w:type="table" w:customStyle="1" w:styleId="af0">
    <w:basedOn w:val="TableNormal8"/>
    <w:tblPr>
      <w:tblStyleRowBandSize w:val="1"/>
      <w:tblStyleColBandSize w:val="1"/>
      <w:tblCellMar>
        <w:left w:w="108" w:type="dxa"/>
        <w:right w:w="108" w:type="dxa"/>
      </w:tblCellMar>
    </w:tblPr>
  </w:style>
  <w:style w:type="table" w:customStyle="1" w:styleId="af1">
    <w:basedOn w:val="TableNormal8"/>
    <w:tblPr>
      <w:tblStyleRowBandSize w:val="1"/>
      <w:tblStyleColBandSize w:val="1"/>
      <w:tblCellMar>
        <w:top w:w="100" w:type="dxa"/>
        <w:left w:w="100" w:type="dxa"/>
        <w:bottom w:w="100" w:type="dxa"/>
        <w:right w:w="100" w:type="dxa"/>
      </w:tblCellMar>
    </w:tblPr>
  </w:style>
  <w:style w:type="table" w:customStyle="1" w:styleId="af2">
    <w:basedOn w:val="TableNormal8"/>
    <w:tblPr>
      <w:tblStyleRowBandSize w:val="1"/>
      <w:tblStyleColBandSize w:val="1"/>
      <w:tblCellMar>
        <w:top w:w="100" w:type="dxa"/>
        <w:left w:w="100" w:type="dxa"/>
        <w:bottom w:w="100" w:type="dxa"/>
        <w:right w:w="100" w:type="dxa"/>
      </w:tblCellMar>
    </w:tblPr>
  </w:style>
  <w:style w:type="table" w:customStyle="1" w:styleId="af3">
    <w:basedOn w:val="TableNormal8"/>
    <w:tblPr>
      <w:tblStyleRowBandSize w:val="1"/>
      <w:tblStyleColBandSize w:val="1"/>
      <w:tblCellMar>
        <w:top w:w="100" w:type="dxa"/>
        <w:left w:w="100" w:type="dxa"/>
        <w:bottom w:w="100" w:type="dxa"/>
        <w:right w:w="100" w:type="dxa"/>
      </w:tblCellMar>
    </w:tblPr>
  </w:style>
  <w:style w:type="table" w:customStyle="1" w:styleId="af4">
    <w:basedOn w:val="TableNormal8"/>
    <w:tblPr>
      <w:tblStyleRowBandSize w:val="1"/>
      <w:tblStyleColBandSize w:val="1"/>
      <w:tblCellMar>
        <w:top w:w="15" w:type="dxa"/>
        <w:left w:w="15" w:type="dxa"/>
        <w:bottom w:w="15" w:type="dxa"/>
        <w:right w:w="15" w:type="dxa"/>
      </w:tblCellMar>
    </w:tblPr>
  </w:style>
  <w:style w:type="table" w:customStyle="1" w:styleId="af5">
    <w:basedOn w:val="TableNormal8"/>
    <w:tblPr>
      <w:tblStyleRowBandSize w:val="1"/>
      <w:tblStyleColBandSize w:val="1"/>
      <w:tblCellMar>
        <w:top w:w="15" w:type="dxa"/>
        <w:left w:w="15" w:type="dxa"/>
        <w:bottom w:w="15" w:type="dxa"/>
        <w:right w:w="15" w:type="dxa"/>
      </w:tblCellMar>
    </w:tblPr>
  </w:style>
  <w:style w:type="table" w:customStyle="1" w:styleId="af6">
    <w:basedOn w:val="TableNormal8"/>
    <w:tblPr>
      <w:tblStyleRowBandSize w:val="1"/>
      <w:tblStyleColBandSize w:val="1"/>
      <w:tblCellMar>
        <w:top w:w="15" w:type="dxa"/>
        <w:left w:w="15" w:type="dxa"/>
        <w:bottom w:w="15" w:type="dxa"/>
        <w:right w:w="15" w:type="dxa"/>
      </w:tblCellMar>
    </w:tblPr>
  </w:style>
  <w:style w:type="table" w:customStyle="1" w:styleId="af7">
    <w:basedOn w:val="TableNormal8"/>
    <w:tblPr>
      <w:tblStyleRowBandSize w:val="1"/>
      <w:tblStyleColBandSize w:val="1"/>
      <w:tblCellMar>
        <w:left w:w="108" w:type="dxa"/>
        <w:right w:w="108" w:type="dxa"/>
      </w:tblCellMar>
    </w:tblPr>
  </w:style>
  <w:style w:type="table" w:customStyle="1" w:styleId="af8">
    <w:basedOn w:val="TableNormal8"/>
    <w:tblPr>
      <w:tblStyleRowBandSize w:val="1"/>
      <w:tblStyleColBandSize w:val="1"/>
      <w:tblCellMar>
        <w:top w:w="100" w:type="dxa"/>
        <w:left w:w="100" w:type="dxa"/>
        <w:bottom w:w="100" w:type="dxa"/>
        <w:right w:w="100" w:type="dxa"/>
      </w:tblCellMar>
    </w:tblPr>
  </w:style>
  <w:style w:type="table" w:customStyle="1" w:styleId="af9">
    <w:basedOn w:val="TableNormal8"/>
    <w:tblPr>
      <w:tblStyleRowBandSize w:val="1"/>
      <w:tblStyleColBandSize w:val="1"/>
      <w:tblCellMar>
        <w:top w:w="100" w:type="dxa"/>
        <w:left w:w="100" w:type="dxa"/>
        <w:bottom w:w="100" w:type="dxa"/>
        <w:right w:w="100" w:type="dxa"/>
      </w:tblCellMar>
    </w:tblPr>
  </w:style>
  <w:style w:type="table" w:customStyle="1" w:styleId="afa">
    <w:basedOn w:val="TableNormal8"/>
    <w:pPr>
      <w:spacing w:after="0" w:line="240" w:lineRule="auto"/>
    </w:pPr>
    <w:tblPr>
      <w:tblStyleRowBandSize w:val="1"/>
      <w:tblStyleColBandSize w:val="1"/>
      <w:tblCellMar>
        <w:left w:w="108" w:type="dxa"/>
        <w:right w:w="108" w:type="dxa"/>
      </w:tblCellMar>
    </w:tblPr>
  </w:style>
  <w:style w:type="table" w:customStyle="1" w:styleId="afb">
    <w:basedOn w:val="TableNormal8"/>
    <w:pPr>
      <w:spacing w:after="0" w:line="240" w:lineRule="auto"/>
    </w:pPr>
    <w:tblPr>
      <w:tblStyleRowBandSize w:val="1"/>
      <w:tblStyleColBandSize w:val="1"/>
      <w:tblCellMar>
        <w:left w:w="108" w:type="dxa"/>
        <w:right w:w="108" w:type="dxa"/>
      </w:tblCellMar>
    </w:tblPr>
  </w:style>
  <w:style w:type="table" w:customStyle="1" w:styleId="afc">
    <w:basedOn w:val="TableNormal8"/>
    <w:pPr>
      <w:spacing w:after="0" w:line="240" w:lineRule="auto"/>
    </w:pPr>
    <w:tblPr>
      <w:tblStyleRowBandSize w:val="1"/>
      <w:tblStyleColBandSize w:val="1"/>
      <w:tblCellMar>
        <w:left w:w="108" w:type="dxa"/>
        <w:right w:w="108" w:type="dxa"/>
      </w:tblCellMar>
    </w:tblPr>
  </w:style>
  <w:style w:type="table" w:customStyle="1" w:styleId="afd">
    <w:basedOn w:val="TableNormal8"/>
    <w:pPr>
      <w:spacing w:after="0" w:line="240" w:lineRule="auto"/>
    </w:pPr>
    <w:tblPr>
      <w:tblStyleRowBandSize w:val="1"/>
      <w:tblStyleColBandSize w:val="1"/>
      <w:tblCellMar>
        <w:left w:w="108" w:type="dxa"/>
        <w:right w:w="108" w:type="dxa"/>
      </w:tblCellMar>
    </w:tblPr>
  </w:style>
  <w:style w:type="table" w:customStyle="1" w:styleId="afe">
    <w:basedOn w:val="TableNormal8"/>
    <w:pPr>
      <w:spacing w:after="0" w:line="240" w:lineRule="auto"/>
    </w:pPr>
    <w:tblPr>
      <w:tblStyleRowBandSize w:val="1"/>
      <w:tblStyleColBandSize w:val="1"/>
      <w:tblCellMar>
        <w:left w:w="108" w:type="dxa"/>
        <w:right w:w="108" w:type="dxa"/>
      </w:tblCellMar>
    </w:tblPr>
  </w:style>
  <w:style w:type="table" w:customStyle="1" w:styleId="aff">
    <w:basedOn w:val="TableNormal8"/>
    <w:pPr>
      <w:spacing w:after="0" w:line="240" w:lineRule="auto"/>
    </w:pPr>
    <w:tblPr>
      <w:tblStyleRowBandSize w:val="1"/>
      <w:tblStyleColBandSize w:val="1"/>
      <w:tblCellMar>
        <w:left w:w="108" w:type="dxa"/>
        <w:right w:w="108" w:type="dxa"/>
      </w:tblCellMar>
    </w:tblPr>
  </w:style>
  <w:style w:type="table" w:customStyle="1" w:styleId="aff0">
    <w:basedOn w:val="TableNormal8"/>
    <w:pPr>
      <w:spacing w:after="0" w:line="240" w:lineRule="auto"/>
    </w:pPr>
    <w:tblPr>
      <w:tblStyleRowBandSize w:val="1"/>
      <w:tblStyleColBandSize w:val="1"/>
      <w:tblCellMar>
        <w:left w:w="108" w:type="dxa"/>
        <w:right w:w="108" w:type="dxa"/>
      </w:tblCellMar>
    </w:tblPr>
  </w:style>
  <w:style w:type="table" w:customStyle="1" w:styleId="aff1">
    <w:basedOn w:val="TableNormal8"/>
    <w:pPr>
      <w:spacing w:after="0" w:line="240" w:lineRule="auto"/>
    </w:pPr>
    <w:tblPr>
      <w:tblStyleRowBandSize w:val="1"/>
      <w:tblStyleColBandSize w:val="1"/>
      <w:tblCellMar>
        <w:left w:w="108" w:type="dxa"/>
        <w:right w:w="108" w:type="dxa"/>
      </w:tblCellMar>
    </w:tblPr>
  </w:style>
  <w:style w:type="table" w:customStyle="1" w:styleId="aff2">
    <w:basedOn w:val="TableNormal8"/>
    <w:pPr>
      <w:spacing w:after="0" w:line="240" w:lineRule="auto"/>
    </w:pPr>
    <w:tblPr>
      <w:tblStyleRowBandSize w:val="1"/>
      <w:tblStyleColBandSize w:val="1"/>
      <w:tblCellMar>
        <w:left w:w="108" w:type="dxa"/>
        <w:right w:w="108" w:type="dxa"/>
      </w:tblCellMar>
    </w:tblPr>
  </w:style>
  <w:style w:type="table" w:customStyle="1" w:styleId="aff3">
    <w:basedOn w:val="TableNormal8"/>
    <w:pPr>
      <w:spacing w:after="0" w:line="240" w:lineRule="auto"/>
    </w:pPr>
    <w:tblPr>
      <w:tblStyleRowBandSize w:val="1"/>
      <w:tblStyleColBandSize w:val="1"/>
      <w:tblCellMar>
        <w:left w:w="108" w:type="dxa"/>
        <w:right w:w="108" w:type="dxa"/>
      </w:tblCellMar>
    </w:tblPr>
  </w:style>
  <w:style w:type="table" w:customStyle="1" w:styleId="aff4">
    <w:basedOn w:val="TableNormal8"/>
    <w:pPr>
      <w:spacing w:after="0" w:line="240" w:lineRule="auto"/>
    </w:pPr>
    <w:tblPr>
      <w:tblStyleRowBandSize w:val="1"/>
      <w:tblStyleColBandSize w:val="1"/>
      <w:tblCellMar>
        <w:left w:w="108" w:type="dxa"/>
        <w:right w:w="108" w:type="dxa"/>
      </w:tblCellMar>
    </w:tblPr>
  </w:style>
  <w:style w:type="table" w:customStyle="1" w:styleId="aff5">
    <w:basedOn w:val="TableNormal8"/>
    <w:tblPr>
      <w:tblStyleRowBandSize w:val="1"/>
      <w:tblStyleColBandSize w:val="1"/>
      <w:tblCellMar>
        <w:top w:w="100" w:type="dxa"/>
        <w:left w:w="100" w:type="dxa"/>
        <w:bottom w:w="100" w:type="dxa"/>
        <w:right w:w="100" w:type="dxa"/>
      </w:tblCellMar>
    </w:tblPr>
  </w:style>
  <w:style w:type="table" w:customStyle="1" w:styleId="aff6">
    <w:basedOn w:val="TableNormal8"/>
    <w:pPr>
      <w:spacing w:after="0" w:line="240" w:lineRule="auto"/>
    </w:pPr>
    <w:tblPr>
      <w:tblStyleRowBandSize w:val="1"/>
      <w:tblStyleColBandSize w:val="1"/>
      <w:tblCellMar>
        <w:left w:w="108" w:type="dxa"/>
        <w:right w:w="108" w:type="dxa"/>
      </w:tblCellMar>
    </w:tblPr>
  </w:style>
  <w:style w:type="table" w:customStyle="1" w:styleId="aff7">
    <w:basedOn w:val="TableNormal8"/>
    <w:pPr>
      <w:spacing w:after="0" w:line="240" w:lineRule="auto"/>
    </w:pPr>
    <w:tblPr>
      <w:tblStyleRowBandSize w:val="1"/>
      <w:tblStyleColBandSize w:val="1"/>
      <w:tblCellMar>
        <w:left w:w="108" w:type="dxa"/>
        <w:right w:w="108" w:type="dxa"/>
      </w:tblCellMar>
    </w:tblPr>
  </w:style>
  <w:style w:type="table" w:customStyle="1" w:styleId="aff8">
    <w:basedOn w:val="TableNormal8"/>
    <w:pPr>
      <w:spacing w:after="0" w:line="240" w:lineRule="auto"/>
    </w:pPr>
    <w:tblPr>
      <w:tblStyleRowBandSize w:val="1"/>
      <w:tblStyleColBandSize w:val="1"/>
      <w:tblCellMar>
        <w:left w:w="108" w:type="dxa"/>
        <w:right w:w="108" w:type="dxa"/>
      </w:tblCellMar>
    </w:tblPr>
  </w:style>
  <w:style w:type="table" w:customStyle="1" w:styleId="aff9">
    <w:basedOn w:val="TableNormal8"/>
    <w:pPr>
      <w:spacing w:after="0" w:line="240" w:lineRule="auto"/>
    </w:pPr>
    <w:tblPr>
      <w:tblStyleRowBandSize w:val="1"/>
      <w:tblStyleColBandSize w:val="1"/>
      <w:tblCellMar>
        <w:left w:w="108" w:type="dxa"/>
        <w:right w:w="108" w:type="dxa"/>
      </w:tblCellMar>
    </w:tblPr>
  </w:style>
  <w:style w:type="table" w:customStyle="1" w:styleId="affa">
    <w:basedOn w:val="TableNormal8"/>
    <w:pPr>
      <w:spacing w:after="0" w:line="240" w:lineRule="auto"/>
    </w:pPr>
    <w:tblPr>
      <w:tblStyleRowBandSize w:val="1"/>
      <w:tblStyleColBandSize w:val="1"/>
      <w:tblCellMar>
        <w:left w:w="108" w:type="dxa"/>
        <w:right w:w="108" w:type="dxa"/>
      </w:tblCellMar>
    </w:tblPr>
  </w:style>
  <w:style w:type="table" w:customStyle="1" w:styleId="affb">
    <w:basedOn w:val="TableNormal8"/>
    <w:pPr>
      <w:spacing w:after="0" w:line="240" w:lineRule="auto"/>
    </w:pPr>
    <w:tblPr>
      <w:tblStyleRowBandSize w:val="1"/>
      <w:tblStyleColBandSize w:val="1"/>
      <w:tblCellMar>
        <w:left w:w="108" w:type="dxa"/>
        <w:right w:w="108" w:type="dxa"/>
      </w:tblCellMar>
    </w:tblPr>
  </w:style>
  <w:style w:type="table" w:customStyle="1" w:styleId="affc">
    <w:basedOn w:val="TableNormal8"/>
    <w:pPr>
      <w:spacing w:after="0" w:line="240" w:lineRule="auto"/>
    </w:pPr>
    <w:tblPr>
      <w:tblStyleRowBandSize w:val="1"/>
      <w:tblStyleColBandSize w:val="1"/>
      <w:tblCellMar>
        <w:left w:w="108" w:type="dxa"/>
        <w:right w:w="108" w:type="dxa"/>
      </w:tblCellMar>
    </w:tblPr>
  </w:style>
  <w:style w:type="table" w:customStyle="1" w:styleId="affd">
    <w:basedOn w:val="TableNormal8"/>
    <w:pPr>
      <w:spacing w:after="0" w:line="240" w:lineRule="auto"/>
    </w:pPr>
    <w:tblPr>
      <w:tblStyleRowBandSize w:val="1"/>
      <w:tblStyleColBandSize w:val="1"/>
      <w:tblCellMar>
        <w:left w:w="108" w:type="dxa"/>
        <w:right w:w="108" w:type="dxa"/>
      </w:tblCellMar>
    </w:tblPr>
  </w:style>
  <w:style w:type="table" w:customStyle="1" w:styleId="affe">
    <w:basedOn w:val="TableNormal8"/>
    <w:pPr>
      <w:spacing w:after="0" w:line="240" w:lineRule="auto"/>
    </w:pPr>
    <w:tblPr>
      <w:tblStyleRowBandSize w:val="1"/>
      <w:tblStyleColBandSize w:val="1"/>
      <w:tblCellMar>
        <w:left w:w="108" w:type="dxa"/>
        <w:right w:w="108" w:type="dxa"/>
      </w:tblCellMar>
    </w:tblPr>
  </w:style>
  <w:style w:type="table" w:customStyle="1" w:styleId="afff">
    <w:basedOn w:val="TableNormal8"/>
    <w:pPr>
      <w:spacing w:after="0" w:line="240" w:lineRule="auto"/>
    </w:pPr>
    <w:tblPr>
      <w:tblStyleRowBandSize w:val="1"/>
      <w:tblStyleColBandSize w:val="1"/>
      <w:tblCellMar>
        <w:left w:w="108" w:type="dxa"/>
        <w:right w:w="108" w:type="dxa"/>
      </w:tblCellMar>
    </w:tblPr>
  </w:style>
  <w:style w:type="table" w:customStyle="1" w:styleId="afff0">
    <w:basedOn w:val="TableNormal8"/>
    <w:pPr>
      <w:spacing w:after="0" w:line="240" w:lineRule="auto"/>
    </w:pPr>
    <w:tblPr>
      <w:tblStyleRowBandSize w:val="1"/>
      <w:tblStyleColBandSize w:val="1"/>
      <w:tblCellMar>
        <w:left w:w="108" w:type="dxa"/>
        <w:right w:w="108" w:type="dxa"/>
      </w:tblCellMar>
    </w:tblPr>
  </w:style>
  <w:style w:type="table" w:customStyle="1" w:styleId="afff1">
    <w:basedOn w:val="TableNormal8"/>
    <w:pPr>
      <w:spacing w:after="0" w:line="240" w:lineRule="auto"/>
    </w:pPr>
    <w:tblPr>
      <w:tblStyleRowBandSize w:val="1"/>
      <w:tblStyleColBandSize w:val="1"/>
      <w:tblCellMar>
        <w:left w:w="108" w:type="dxa"/>
        <w:right w:w="108" w:type="dxa"/>
      </w:tblCellMar>
    </w:tblPr>
  </w:style>
  <w:style w:type="table" w:customStyle="1" w:styleId="afff2">
    <w:basedOn w:val="TableNormal8"/>
    <w:pPr>
      <w:spacing w:after="0" w:line="240" w:lineRule="auto"/>
    </w:pPr>
    <w:tblPr>
      <w:tblStyleRowBandSize w:val="1"/>
      <w:tblStyleColBandSize w:val="1"/>
      <w:tblCellMar>
        <w:left w:w="108" w:type="dxa"/>
        <w:right w:w="108" w:type="dxa"/>
      </w:tblCellMar>
    </w:tblPr>
  </w:style>
  <w:style w:type="table" w:customStyle="1" w:styleId="afff3">
    <w:basedOn w:val="TableNormal8"/>
    <w:pPr>
      <w:spacing w:after="0" w:line="240" w:lineRule="auto"/>
    </w:pPr>
    <w:tblPr>
      <w:tblStyleRowBandSize w:val="1"/>
      <w:tblStyleColBandSize w:val="1"/>
      <w:tblCellMar>
        <w:left w:w="108" w:type="dxa"/>
        <w:right w:w="108" w:type="dxa"/>
      </w:tblCellMar>
    </w:tblPr>
  </w:style>
  <w:style w:type="table" w:customStyle="1" w:styleId="afff4">
    <w:basedOn w:val="TableNormal8"/>
    <w:pPr>
      <w:spacing w:after="0" w:line="240" w:lineRule="auto"/>
    </w:pPr>
    <w:tblPr>
      <w:tblStyleRowBandSize w:val="1"/>
      <w:tblStyleColBandSize w:val="1"/>
      <w:tblCellMar>
        <w:left w:w="108" w:type="dxa"/>
        <w:right w:w="108" w:type="dxa"/>
      </w:tblCellMar>
    </w:tblPr>
  </w:style>
  <w:style w:type="table" w:customStyle="1" w:styleId="afff5">
    <w:basedOn w:val="TableNormal8"/>
    <w:pPr>
      <w:spacing w:after="0" w:line="240" w:lineRule="auto"/>
    </w:pPr>
    <w:tblPr>
      <w:tblStyleRowBandSize w:val="1"/>
      <w:tblStyleColBandSize w:val="1"/>
      <w:tblCellMar>
        <w:left w:w="108" w:type="dxa"/>
        <w:right w:w="108" w:type="dxa"/>
      </w:tblCellMar>
    </w:tblPr>
  </w:style>
  <w:style w:type="table" w:customStyle="1" w:styleId="afff6">
    <w:basedOn w:val="TableNormal8"/>
    <w:pPr>
      <w:spacing w:after="0" w:line="240" w:lineRule="auto"/>
    </w:pPr>
    <w:tblPr>
      <w:tblStyleRowBandSize w:val="1"/>
      <w:tblStyleColBandSize w:val="1"/>
      <w:tblCellMar>
        <w:left w:w="108" w:type="dxa"/>
        <w:right w:w="108" w:type="dxa"/>
      </w:tblCellMar>
    </w:tblPr>
  </w:style>
  <w:style w:type="table" w:customStyle="1" w:styleId="afff7">
    <w:basedOn w:val="TableNormal8"/>
    <w:pPr>
      <w:spacing w:after="0" w:line="240" w:lineRule="auto"/>
    </w:pPr>
    <w:tblPr>
      <w:tblStyleRowBandSize w:val="1"/>
      <w:tblStyleColBandSize w:val="1"/>
      <w:tblCellMar>
        <w:left w:w="108" w:type="dxa"/>
        <w:right w:w="108" w:type="dxa"/>
      </w:tblCellMar>
    </w:tblPr>
  </w:style>
  <w:style w:type="table" w:customStyle="1" w:styleId="afff8">
    <w:basedOn w:val="TableNormal8"/>
    <w:pPr>
      <w:spacing w:after="0" w:line="240" w:lineRule="auto"/>
    </w:pPr>
    <w:tblPr>
      <w:tblStyleRowBandSize w:val="1"/>
      <w:tblStyleColBandSize w:val="1"/>
      <w:tblCellMar>
        <w:left w:w="108" w:type="dxa"/>
        <w:right w:w="108" w:type="dxa"/>
      </w:tblCellMar>
    </w:tblPr>
  </w:style>
  <w:style w:type="table" w:customStyle="1" w:styleId="afff9">
    <w:basedOn w:val="TableNormal8"/>
    <w:pPr>
      <w:spacing w:after="0" w:line="240" w:lineRule="auto"/>
    </w:pPr>
    <w:tblPr>
      <w:tblStyleRowBandSize w:val="1"/>
      <w:tblStyleColBandSize w:val="1"/>
      <w:tblCellMar>
        <w:left w:w="108" w:type="dxa"/>
        <w:right w:w="108" w:type="dxa"/>
      </w:tblCellMar>
    </w:tblPr>
  </w:style>
  <w:style w:type="table" w:customStyle="1" w:styleId="afffa">
    <w:basedOn w:val="TableNormal8"/>
    <w:pPr>
      <w:spacing w:after="0" w:line="240" w:lineRule="auto"/>
    </w:pPr>
    <w:tblPr>
      <w:tblStyleRowBandSize w:val="1"/>
      <w:tblStyleColBandSize w:val="1"/>
      <w:tblCellMar>
        <w:left w:w="108" w:type="dxa"/>
        <w:right w:w="108" w:type="dxa"/>
      </w:tblCellMar>
    </w:tblPr>
  </w:style>
  <w:style w:type="table" w:customStyle="1" w:styleId="afffb">
    <w:basedOn w:val="TableNormal8"/>
    <w:pPr>
      <w:spacing w:after="0" w:line="240" w:lineRule="auto"/>
    </w:pPr>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top w:w="100" w:type="dxa"/>
        <w:left w:w="100" w:type="dxa"/>
        <w:bottom w:w="100" w:type="dxa"/>
        <w:right w:w="100" w:type="dxa"/>
      </w:tblCellMar>
    </w:tblPr>
  </w:style>
  <w:style w:type="table" w:customStyle="1" w:styleId="afffd">
    <w:basedOn w:val="TableNormal0"/>
    <w:tblPr>
      <w:tblStyleRowBandSize w:val="1"/>
      <w:tblStyleColBandSize w:val="1"/>
      <w:tblCellMar>
        <w:top w:w="100" w:type="dxa"/>
        <w:left w:w="100" w:type="dxa"/>
        <w:bottom w:w="100" w:type="dxa"/>
        <w:right w:w="100" w:type="dxa"/>
      </w:tblCellMar>
    </w:tblPr>
  </w:style>
  <w:style w:type="table" w:customStyle="1" w:styleId="afffe">
    <w:basedOn w:val="TableNormal0"/>
    <w:pPr>
      <w:spacing w:after="0" w:line="240" w:lineRule="auto"/>
    </w:pPr>
    <w:tblPr>
      <w:tblStyleRowBandSize w:val="1"/>
      <w:tblStyleColBandSize w:val="1"/>
      <w:tblCellMar>
        <w:left w:w="108" w:type="dxa"/>
        <w:right w:w="108" w:type="dxa"/>
      </w:tblCellMar>
    </w:tblPr>
  </w:style>
  <w:style w:type="table" w:customStyle="1" w:styleId="affff">
    <w:basedOn w:val="TableNormal0"/>
    <w:pPr>
      <w:spacing w:after="0" w:line="240" w:lineRule="auto"/>
    </w:pPr>
    <w:tblPr>
      <w:tblStyleRowBandSize w:val="1"/>
      <w:tblStyleColBandSize w:val="1"/>
      <w:tblCellMar>
        <w:left w:w="108" w:type="dxa"/>
        <w:right w:w="108" w:type="dxa"/>
      </w:tblCellMar>
    </w:tblPr>
  </w:style>
  <w:style w:type="table" w:customStyle="1" w:styleId="affff0">
    <w:basedOn w:val="TableNormal0"/>
    <w:pPr>
      <w:spacing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783C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83C12"/>
    <w:rPr>
      <w:rFonts w:ascii="Segoe UI" w:hAnsi="Segoe UI" w:cs="Segoe UI"/>
      <w:sz w:val="18"/>
      <w:szCs w:val="18"/>
    </w:rPr>
  </w:style>
  <w:style w:type="character" w:styleId="HiperlinkVisitado">
    <w:name w:val="FollowedHyperlink"/>
    <w:basedOn w:val="Fontepargpadro"/>
    <w:uiPriority w:val="99"/>
    <w:semiHidden/>
    <w:unhideWhenUsed/>
    <w:rsid w:val="00783C12"/>
    <w:rPr>
      <w:color w:val="954F72" w:themeColor="followedHyperlink"/>
      <w:u w:val="single"/>
    </w:rPr>
  </w:style>
  <w:style w:type="character" w:customStyle="1" w:styleId="MenoPendente2">
    <w:name w:val="Menção Pendente2"/>
    <w:basedOn w:val="Fontepargpadro"/>
    <w:uiPriority w:val="99"/>
    <w:semiHidden/>
    <w:unhideWhenUsed/>
    <w:rsid w:val="000D4FB9"/>
    <w:rPr>
      <w:color w:val="605E5C"/>
      <w:shd w:val="clear" w:color="auto" w:fill="E1DFDD"/>
    </w:rPr>
  </w:style>
  <w:style w:type="character" w:styleId="MenoPendente">
    <w:name w:val="Unresolved Mention"/>
    <w:basedOn w:val="Fontepargpadro"/>
    <w:uiPriority w:val="99"/>
    <w:semiHidden/>
    <w:unhideWhenUsed/>
    <w:rsid w:val="00F83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2.praiagrande.sp.gov.br/secretarias/cultura-turismo" TargetMode="External"/><Relationship Id="rId18" Type="http://schemas.openxmlformats.org/officeDocument/2006/relationships/hyperlink" Target="https://www.gov.br/pt-br/servicos/emitir-certidao-de-regularidade-fiscal" TargetMode="External"/><Relationship Id="rId26" Type="http://schemas.openxmlformats.org/officeDocument/2006/relationships/hyperlink" Target="https://cndt-certidao.tst.jus.br/inicio.faces" TargetMode="Externa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orms.gle/Mt1Dz3f2sZFHthCF7" TargetMode="External"/><Relationship Id="rId17" Type="http://schemas.openxmlformats.org/officeDocument/2006/relationships/hyperlink" Target="https://www2.praiagrande.sp.gov.br/secretarias/cultura-turismo"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hyperlink" Target="http://www.planalto.gov.br/ccivil_03/Constituicao/Constituicao.htm" TargetMode="External"/><Relationship Id="rId2" Type="http://schemas.openxmlformats.org/officeDocument/2006/relationships/numbering" Target="numbering.xml"/><Relationship Id="rId16" Type="http://schemas.openxmlformats.org/officeDocument/2006/relationships/hyperlink" Target="mailto:pnabpraiagrande@gmail.com" TargetMode="External"/><Relationship Id="rId20" Type="http://schemas.openxmlformats.org/officeDocument/2006/relationships/hyperlink" Target="https://cndt-certidao.tst.jus.br/inicio.faces" TargetMode="External"/><Relationship Id="rId29" Type="http://schemas.openxmlformats.org/officeDocument/2006/relationships/hyperlink" Target="https://www2.praiagrande.sp.gov.br/secretarias/cultura-turism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jkiNescRpK33dtqW6" TargetMode="External"/><Relationship Id="rId24" Type="http://schemas.openxmlformats.org/officeDocument/2006/relationships/hyperlink" Target="https://www10.fazenda.sp.gov.br/CertidaoNegativaDeb/Pages/EmissaoCertidaoNegativa.aspx" TargetMode="External"/><Relationship Id="rId32" Type="http://schemas.openxmlformats.org/officeDocument/2006/relationships/hyperlink" Target="https://www2.praiagrande.sp.gov.br/secretarias/cultura-turism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2.praiagrande.sp.gov.br/secretarias/cultura-turismo" TargetMode="External"/><Relationship Id="rId23" Type="http://schemas.openxmlformats.org/officeDocument/2006/relationships/hyperlink" Target="https://solucoes.receita.fazenda.gov.br/Servicos/CertidaoInternet/PJ/Consultar/" TargetMode="External"/><Relationship Id="rId28" Type="http://schemas.openxmlformats.org/officeDocument/2006/relationships/hyperlink" Target="mailto:pnabpraiagrande@gmail.com" TargetMode="External"/><Relationship Id="rId36" Type="http://schemas.openxmlformats.org/officeDocument/2006/relationships/fontTable" Target="fontTable.xml"/><Relationship Id="rId10" Type="http://schemas.openxmlformats.org/officeDocument/2006/relationships/hyperlink" Target="https://www2.praiagrande.sp.gov.br/secretarias/cultura-turismo" TargetMode="External"/><Relationship Id="rId19" Type="http://schemas.openxmlformats.org/officeDocument/2006/relationships/hyperlink" Target="https://www10.fazenda.sp.gov.br/CertidaoNegativaDeb/Pages/EmissaoCertidaoNegativa.aspx" TargetMode="External"/><Relationship Id="rId31" Type="http://schemas.openxmlformats.org/officeDocument/2006/relationships/hyperlink" Target="https://www2.praiagrande.sp.gov.br/secretarias/cultura-turismo" TargetMode="External"/><Relationship Id="rId4" Type="http://schemas.openxmlformats.org/officeDocument/2006/relationships/settings" Target="settings.xml"/><Relationship Id="rId9" Type="http://schemas.openxmlformats.org/officeDocument/2006/relationships/hyperlink" Target="https://forms.gle/Mt1Dz3f2sZFHthCF7" TargetMode="External"/><Relationship Id="rId14" Type="http://schemas.openxmlformats.org/officeDocument/2006/relationships/hyperlink" Target="https://www2.praiagrande.sp.gov.br/secretarias/cultura-turismo" TargetMode="External"/><Relationship Id="rId22" Type="http://schemas.openxmlformats.org/officeDocument/2006/relationships/hyperlink" Target="https://esaj.tjsp.jus.br/sco/abrirCadastro.do" TargetMode="External"/><Relationship Id="rId27" Type="http://schemas.openxmlformats.org/officeDocument/2006/relationships/hyperlink" Target="https://www2.praiagrande.sp.gov.br/secretarias/cultura-turismo" TargetMode="External"/><Relationship Id="rId30" Type="http://schemas.openxmlformats.org/officeDocument/2006/relationships/hyperlink" Target="mailto:pnabpraiagrande@gmail.com" TargetMode="External"/><Relationship Id="rId35" Type="http://schemas.openxmlformats.org/officeDocument/2006/relationships/footer" Target="footer1.xml"/><Relationship Id="rId8" Type="http://schemas.openxmlformats.org/officeDocument/2006/relationships/hyperlink" Target="https://forms.gle/jkiNescRpK33dtqW6"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GjnKni3zSitL8dDyRLIbb9xQ==">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7893</Words>
  <Characters>42623</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Alan Queiroz</cp:lastModifiedBy>
  <cp:revision>3</cp:revision>
  <dcterms:created xsi:type="dcterms:W3CDTF">2024-11-14T15:12:00Z</dcterms:created>
  <dcterms:modified xsi:type="dcterms:W3CDTF">2024-11-15T16:05:00Z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ComplianceAssetId</vt:lpwstr>
  </property>
  <property fmtid="{D5CDD505-2E9C-101B-9397-08002B2CF9AE}" pid="3" name="ContentTypeId">
    <vt:lpwstr>0x01010036E29AE93B1FB54C94FFB0AC0F256343</vt:lpwstr>
  </property>
  <property fmtid="{D5CDD505-2E9C-101B-9397-08002B2CF9AE}" pid="4" name="MediaServiceImageTags">
    <vt:lpwstr>MediaServiceImageTags</vt:lpwstr>
  </property>
  <property fmtid="{D5CDD505-2E9C-101B-9397-08002B2CF9AE}" pid="5" name="TemplateUrl">
    <vt:lpwstr>TemplateUrl</vt:lpwstr>
  </property>
  <property fmtid="{D5CDD505-2E9C-101B-9397-08002B2CF9AE}" pid="6" name="TriggerFlowInfo">
    <vt:lpwstr>TriggerFlowInfo</vt:lpwstr>
  </property>
  <property fmtid="{D5CDD505-2E9C-101B-9397-08002B2CF9AE}" pid="7" name="_ExtendedDescription">
    <vt:lpwstr>_ExtendedDescription</vt:lpwstr>
  </property>
  <property fmtid="{D5CDD505-2E9C-101B-9397-08002B2CF9AE}" pid="8" name="xd_ProgID">
    <vt:lpwstr>xd_ProgID</vt:lpwstr>
  </property>
  <property fmtid="{D5CDD505-2E9C-101B-9397-08002B2CF9AE}" pid="9" name="xd_Signature">
    <vt:lpwstr>false</vt:lpwstr>
  </property>
</Properties>
</file>