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E3695" w14:textId="77777777" w:rsidR="00B44721" w:rsidRDefault="008406BC">
      <w:pPr>
        <w:spacing w:line="276" w:lineRule="auto"/>
        <w:ind w:right="-550"/>
        <w:jc w:val="center"/>
        <w:rPr>
          <w:b/>
          <w:smallCaps/>
          <w:color w:val="FF0000"/>
          <w:sz w:val="24"/>
          <w:szCs w:val="24"/>
          <w:highlight w:val="yellow"/>
        </w:rPr>
      </w:pPr>
      <w:r>
        <w:rPr>
          <w:b/>
          <w:sz w:val="24"/>
          <w:szCs w:val="24"/>
        </w:rPr>
        <w:t xml:space="preserve">EDITAL DE CHAMAMENTO PÚBLICO </w:t>
      </w:r>
      <w:r w:rsidRPr="0054333C">
        <w:rPr>
          <w:b/>
          <w:sz w:val="24"/>
          <w:szCs w:val="24"/>
        </w:rPr>
        <w:t xml:space="preserve">Nº </w:t>
      </w:r>
      <w:r w:rsidR="0054333C" w:rsidRPr="0054333C">
        <w:rPr>
          <w:b/>
          <w:sz w:val="24"/>
          <w:szCs w:val="24"/>
        </w:rPr>
        <w:t>046</w:t>
      </w:r>
      <w:r w:rsidRPr="0054333C">
        <w:rPr>
          <w:b/>
          <w:sz w:val="24"/>
          <w:szCs w:val="24"/>
        </w:rPr>
        <w:t>/2024</w:t>
      </w:r>
    </w:p>
    <w:p w14:paraId="30F0B710" w14:textId="77777777" w:rsidR="00B44721" w:rsidRDefault="008406BC">
      <w:pPr>
        <w:spacing w:line="276" w:lineRule="auto"/>
        <w:ind w:right="-550"/>
        <w:jc w:val="center"/>
        <w:rPr>
          <w:b/>
          <w:sz w:val="24"/>
          <w:szCs w:val="24"/>
        </w:rPr>
      </w:pPr>
      <w:r>
        <w:rPr>
          <w:b/>
          <w:sz w:val="24"/>
          <w:szCs w:val="24"/>
        </w:rPr>
        <w:t>CONCESSÃO DE BOLSAS CULTURAIS PARA AGENTES CULTURAIS COMUNITÁRIOS</w:t>
      </w:r>
    </w:p>
    <w:p w14:paraId="1DABBEDA" w14:textId="77777777" w:rsidR="00B44721" w:rsidRDefault="008406BC">
      <w:pPr>
        <w:spacing w:line="276" w:lineRule="auto"/>
        <w:ind w:right="-550"/>
        <w:jc w:val="center"/>
        <w:rPr>
          <w:color w:val="000000"/>
          <w:sz w:val="24"/>
          <w:szCs w:val="24"/>
        </w:rPr>
      </w:pPr>
      <w:r>
        <w:rPr>
          <w:b/>
          <w:color w:val="000000"/>
          <w:sz w:val="24"/>
          <w:szCs w:val="24"/>
        </w:rPr>
        <w:t xml:space="preserve">SELEÇÃO DE </w:t>
      </w:r>
      <w:r>
        <w:rPr>
          <w:b/>
          <w:sz w:val="24"/>
          <w:szCs w:val="24"/>
        </w:rPr>
        <w:t>AGENTES CULTURAIS COMUNITÁRIOS</w:t>
      </w:r>
      <w:r>
        <w:rPr>
          <w:b/>
          <w:color w:val="000000"/>
          <w:sz w:val="24"/>
          <w:szCs w:val="24"/>
        </w:rPr>
        <w:t xml:space="preserve"> PARA FIRMAR </w:t>
      </w:r>
      <w:r>
        <w:rPr>
          <w:b/>
          <w:color w:val="000000"/>
          <w:sz w:val="24"/>
          <w:szCs w:val="24"/>
        </w:rPr>
        <w:br/>
        <w:t xml:space="preserve">TERMO DE </w:t>
      </w:r>
      <w:r>
        <w:rPr>
          <w:b/>
          <w:sz w:val="24"/>
          <w:szCs w:val="24"/>
        </w:rPr>
        <w:t>BOLSA CULTURAL</w:t>
      </w:r>
      <w:r>
        <w:rPr>
          <w:b/>
          <w:color w:val="000000"/>
          <w:sz w:val="24"/>
          <w:szCs w:val="24"/>
        </w:rPr>
        <w:t xml:space="preserve"> COM RECURSOS DA POLÍTICA NACIONAL </w:t>
      </w:r>
      <w:r>
        <w:rPr>
          <w:b/>
          <w:color w:val="000000"/>
          <w:sz w:val="24"/>
          <w:szCs w:val="24"/>
        </w:rPr>
        <w:br/>
        <w:t>ALDIR BLANC DE FOMENTO À CULTURA – PNAB (LEI Nº 14.399/2022)</w:t>
      </w:r>
    </w:p>
    <w:p w14:paraId="60C56319" w14:textId="77777777" w:rsidR="00B44721" w:rsidRDefault="00B44721">
      <w:pPr>
        <w:spacing w:before="120" w:after="120" w:line="276" w:lineRule="auto"/>
        <w:ind w:left="120" w:right="-550"/>
        <w:jc w:val="center"/>
        <w:rPr>
          <w:sz w:val="24"/>
          <w:szCs w:val="24"/>
        </w:rPr>
      </w:pPr>
    </w:p>
    <w:p w14:paraId="0F778EE0" w14:textId="77777777" w:rsidR="00B44721" w:rsidRDefault="008406BC">
      <w:pPr>
        <w:widowControl w:val="0"/>
        <w:spacing w:after="0" w:line="240" w:lineRule="auto"/>
        <w:ind w:left="101" w:right="-550"/>
        <w:jc w:val="both"/>
        <w:rPr>
          <w:b/>
          <w:sz w:val="24"/>
          <w:szCs w:val="24"/>
        </w:rPr>
      </w:pPr>
      <w:r>
        <w:rPr>
          <w:sz w:val="24"/>
          <w:szCs w:val="24"/>
        </w:rPr>
        <w:t xml:space="preserve">A Prefeitura Municipal de Praia Grande, por meio da Secretaria Municipal de Cultura e Turismo, torna público o presente Edital de SELEÇÃO DE AGENTES CULTURAIS COMUNITÁRIOS PARA FIRMAR TERMO DE BOLSA CULTURAL COM RECURSOS DA POLÍTICA NACIONAL ALDIR BLANC DE FOMENTO À CULTURA – PNAB, com base nas </w:t>
      </w:r>
      <w:r>
        <w:rPr>
          <w:b/>
          <w:sz w:val="24"/>
          <w:szCs w:val="24"/>
        </w:rPr>
        <w:t>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78B0E437" w14:textId="77777777" w:rsidR="00B44721" w:rsidRDefault="00B44721">
      <w:pPr>
        <w:widowControl w:val="0"/>
        <w:spacing w:after="0" w:line="240" w:lineRule="auto"/>
        <w:ind w:left="101" w:right="-550"/>
        <w:jc w:val="both"/>
        <w:rPr>
          <w:b/>
          <w:sz w:val="24"/>
          <w:szCs w:val="24"/>
        </w:rPr>
      </w:pPr>
    </w:p>
    <w:p w14:paraId="352FFEB4" w14:textId="77777777" w:rsidR="00B44721" w:rsidRDefault="008406BC">
      <w:pPr>
        <w:widowControl w:val="0"/>
        <w:spacing w:after="0" w:line="240" w:lineRule="auto"/>
        <w:ind w:left="101" w:right="-550"/>
        <w:jc w:val="both"/>
        <w:rPr>
          <w:sz w:val="24"/>
          <w:szCs w:val="24"/>
        </w:rPr>
      </w:pPr>
      <w:r>
        <w:rPr>
          <w:sz w:val="24"/>
          <w:szCs w:val="24"/>
        </w:rPr>
        <w:t>Neste edital estão asseguradas medidas de democratização, desconcentração, descentralização e regionalização do investimento cultural, com a implementação de ações afirmativas, fundamentado na previsão do Decreto nº 11.740/2023 (Decreto de Regulamentação da PNAB), em seu artigo 11.</w:t>
      </w:r>
    </w:p>
    <w:p w14:paraId="0D4B0873" w14:textId="77777777" w:rsidR="00B44721" w:rsidRPr="00A17323" w:rsidRDefault="00B44721">
      <w:pPr>
        <w:widowControl w:val="0"/>
        <w:spacing w:before="4" w:after="0" w:line="240" w:lineRule="auto"/>
        <w:ind w:right="-550"/>
        <w:rPr>
          <w:sz w:val="24"/>
          <w:szCs w:val="24"/>
        </w:rPr>
      </w:pPr>
    </w:p>
    <w:p w14:paraId="128FDB14" w14:textId="127A7264" w:rsidR="00B44721" w:rsidRPr="00A17323" w:rsidRDefault="008406BC">
      <w:pPr>
        <w:widowControl w:val="0"/>
        <w:spacing w:after="0" w:line="240" w:lineRule="auto"/>
        <w:ind w:right="-550"/>
        <w:jc w:val="both"/>
        <w:rPr>
          <w:sz w:val="24"/>
          <w:szCs w:val="24"/>
        </w:rPr>
      </w:pPr>
      <w:r w:rsidRPr="00A17323">
        <w:rPr>
          <w:sz w:val="24"/>
          <w:szCs w:val="24"/>
        </w:rPr>
        <w:t>As inscr</w:t>
      </w:r>
      <w:r w:rsidR="00A17323" w:rsidRPr="00A17323">
        <w:rPr>
          <w:sz w:val="24"/>
          <w:szCs w:val="24"/>
        </w:rPr>
        <w:t xml:space="preserve">ições estarão abertas a partir </w:t>
      </w:r>
      <w:r w:rsidR="00A17323" w:rsidRPr="00A17323">
        <w:rPr>
          <w:b/>
          <w:sz w:val="24"/>
          <w:szCs w:val="24"/>
        </w:rPr>
        <w:t xml:space="preserve"> dia 14</w:t>
      </w:r>
      <w:r w:rsidRPr="00A17323">
        <w:rPr>
          <w:b/>
          <w:sz w:val="24"/>
          <w:szCs w:val="24"/>
        </w:rPr>
        <w:t xml:space="preserve">/11/2024 até às 23:59 horas do dia 24/11/2024 </w:t>
      </w:r>
      <w:r w:rsidRPr="00A17323">
        <w:rPr>
          <w:sz w:val="24"/>
          <w:szCs w:val="24"/>
        </w:rPr>
        <w:t xml:space="preserve">no link </w:t>
      </w:r>
      <w:sdt>
        <w:sdtPr>
          <w:tag w:val="goog_rdk_0"/>
          <w:id w:val="538323584"/>
        </w:sdtPr>
        <w:sdtEndPr/>
        <w:sdtContent/>
      </w:sdt>
      <w:hyperlink r:id="rId8" w:history="1">
        <w:r w:rsidR="00E9530E" w:rsidRPr="002C1758">
          <w:rPr>
            <w:rStyle w:val="Hyperlink"/>
          </w:rPr>
          <w:t>https://docs.google.com/forms/d/e/1FAIpQLSdciDIcmvHoJgjp5Sx1-iy_rspoISrxHeTCNjrGraINXbl8Yw/viewform?usp=sf_link</w:t>
        </w:r>
      </w:hyperlink>
      <w:r w:rsidR="00E9530E">
        <w:t xml:space="preserve"> </w:t>
      </w:r>
    </w:p>
    <w:p w14:paraId="33D443B1" w14:textId="77777777" w:rsidR="00B44721" w:rsidRDefault="00B44721">
      <w:pPr>
        <w:widowControl w:val="0"/>
        <w:spacing w:after="0" w:line="240" w:lineRule="auto"/>
        <w:ind w:left="101" w:right="-550"/>
        <w:jc w:val="both"/>
        <w:rPr>
          <w:color w:val="FF0000"/>
          <w:sz w:val="24"/>
          <w:szCs w:val="24"/>
          <w:highlight w:val="yellow"/>
        </w:rPr>
      </w:pPr>
    </w:p>
    <w:p w14:paraId="7135A455" w14:textId="77777777" w:rsidR="00B44721" w:rsidRDefault="008406BC">
      <w:pPr>
        <w:spacing w:before="120" w:after="120" w:line="240" w:lineRule="auto"/>
        <w:ind w:right="-550"/>
        <w:jc w:val="both"/>
        <w:rPr>
          <w:color w:val="FF0000"/>
          <w:sz w:val="24"/>
          <w:szCs w:val="24"/>
          <w:highlight w:val="yellow"/>
        </w:rPr>
      </w:pPr>
      <w:r>
        <w:rPr>
          <w:sz w:val="24"/>
          <w:szCs w:val="24"/>
        </w:rPr>
        <w:t xml:space="preserve">A despesa correrá à conta da seguinte Dotação Orçamentária: </w:t>
      </w:r>
      <w:sdt>
        <w:sdtPr>
          <w:tag w:val="goog_rdk_1"/>
          <w:id w:val="-1849476281"/>
        </w:sdtPr>
        <w:sdtEndPr/>
        <w:sdtContent/>
      </w:sdt>
    </w:p>
    <w:p w14:paraId="31EE3236" w14:textId="77777777" w:rsidR="00BA7797" w:rsidRPr="00BA7797" w:rsidRDefault="00BA7797" w:rsidP="00BA7797">
      <w:pPr>
        <w:spacing w:before="120" w:after="120" w:line="240" w:lineRule="auto"/>
        <w:ind w:right="-550"/>
        <w:jc w:val="both"/>
        <w:rPr>
          <w:sz w:val="24"/>
          <w:szCs w:val="24"/>
        </w:rPr>
      </w:pPr>
      <w:r w:rsidRPr="00BA7797">
        <w:rPr>
          <w:sz w:val="24"/>
          <w:szCs w:val="24"/>
        </w:rPr>
        <w:t xml:space="preserve">Pessoa Física: 19.02.00/13.392.3003.2294/3.3.90.48.00 </w:t>
      </w:r>
    </w:p>
    <w:p w14:paraId="1A0919A9" w14:textId="77777777" w:rsidR="00BA7797" w:rsidRPr="00BA7797" w:rsidRDefault="00BA7797" w:rsidP="00BA7797">
      <w:pPr>
        <w:spacing w:before="120" w:after="120" w:line="240" w:lineRule="auto"/>
        <w:ind w:right="-550"/>
        <w:jc w:val="both"/>
        <w:rPr>
          <w:sz w:val="24"/>
          <w:szCs w:val="24"/>
        </w:rPr>
      </w:pPr>
      <w:r w:rsidRPr="00BA7797">
        <w:rPr>
          <w:sz w:val="24"/>
          <w:szCs w:val="24"/>
        </w:rPr>
        <w:t>Pessoa Jurídica Sem Fim Lucrativo: 19.02.00/13.392.3003.2294/3.3.50.43.00</w:t>
      </w:r>
    </w:p>
    <w:p w14:paraId="6A2A2C47" w14:textId="77777777" w:rsidR="00BA7797" w:rsidRPr="00BA7797" w:rsidRDefault="00BA7797" w:rsidP="00BA7797">
      <w:pPr>
        <w:spacing w:before="120" w:after="120" w:line="240" w:lineRule="auto"/>
        <w:ind w:right="-550"/>
        <w:jc w:val="both"/>
        <w:rPr>
          <w:sz w:val="24"/>
          <w:szCs w:val="24"/>
          <w:highlight w:val="yellow"/>
        </w:rPr>
      </w:pPr>
      <w:r w:rsidRPr="00BA7797">
        <w:rPr>
          <w:sz w:val="24"/>
          <w:szCs w:val="24"/>
        </w:rPr>
        <w:t>Pessoa Jurídica Com Fim Lucrativo: 19.02.00/13.392.3003.2294/3.3.60.45.00</w:t>
      </w:r>
    </w:p>
    <w:p w14:paraId="6EF18F5C" w14:textId="77777777" w:rsidR="00B44721" w:rsidRDefault="00B44721">
      <w:pPr>
        <w:widowControl w:val="0"/>
        <w:spacing w:before="4" w:after="0" w:line="240" w:lineRule="auto"/>
        <w:ind w:right="-550"/>
        <w:rPr>
          <w:sz w:val="24"/>
          <w:szCs w:val="24"/>
        </w:rPr>
      </w:pPr>
    </w:p>
    <w:p w14:paraId="4415A805" w14:textId="77777777" w:rsidR="00B44721" w:rsidRDefault="008406BC">
      <w:pPr>
        <w:widowControl w:val="0"/>
        <w:spacing w:after="0" w:line="240" w:lineRule="auto"/>
        <w:ind w:left="101" w:right="-550"/>
        <w:jc w:val="both"/>
        <w:rPr>
          <w:color w:val="FF0000"/>
          <w:sz w:val="24"/>
          <w:szCs w:val="24"/>
          <w:highlight w:val="yellow"/>
        </w:rPr>
      </w:pPr>
      <w:r>
        <w:rPr>
          <w:sz w:val="24"/>
          <w:szCs w:val="24"/>
        </w:rPr>
        <w:t xml:space="preserve">Os documentos relacionados a seguir integram este EDITAL e estão disponíveis no endereço </w:t>
      </w:r>
      <w:sdt>
        <w:sdtPr>
          <w:tag w:val="goog_rdk_2"/>
          <w:id w:val="372738975"/>
        </w:sdtPr>
        <w:sdtEndPr/>
        <w:sdtContent/>
      </w:sdt>
      <w:hyperlink r:id="rId9" w:history="1">
        <w:r w:rsidR="00A17323" w:rsidRPr="009447BD">
          <w:rPr>
            <w:rStyle w:val="Hyperlink"/>
            <w:sz w:val="24"/>
            <w:szCs w:val="24"/>
          </w:rPr>
          <w:t>https://www2.praiagrande.sp.gov.br/secretarias/cultura-turismo</w:t>
        </w:r>
      </w:hyperlink>
    </w:p>
    <w:p w14:paraId="0DDB9B5D" w14:textId="77777777" w:rsidR="00B44721" w:rsidRDefault="00B44721">
      <w:pPr>
        <w:widowControl w:val="0"/>
        <w:spacing w:before="4" w:after="0" w:line="240" w:lineRule="auto"/>
        <w:ind w:right="-550"/>
        <w:rPr>
          <w:sz w:val="24"/>
          <w:szCs w:val="24"/>
        </w:rPr>
      </w:pPr>
    </w:p>
    <w:p w14:paraId="3CE40691" w14:textId="77777777" w:rsidR="00B44721" w:rsidRDefault="008406BC">
      <w:pPr>
        <w:widowControl w:val="0"/>
        <w:spacing w:after="0" w:line="240" w:lineRule="auto"/>
        <w:ind w:left="101" w:right="-550"/>
        <w:jc w:val="both"/>
        <w:rPr>
          <w:color w:val="FF0000"/>
          <w:sz w:val="24"/>
          <w:szCs w:val="24"/>
          <w:highlight w:val="cyan"/>
        </w:rPr>
      </w:pPr>
      <w:r>
        <w:rPr>
          <w:sz w:val="24"/>
          <w:szCs w:val="24"/>
        </w:rPr>
        <w:t>ANEXO 1 – Formulário de Inscrição</w:t>
      </w:r>
    </w:p>
    <w:p w14:paraId="12DCC2F8" w14:textId="77777777" w:rsidR="00B44721" w:rsidRDefault="008406BC">
      <w:pPr>
        <w:widowControl w:val="0"/>
        <w:spacing w:after="0" w:line="240" w:lineRule="auto"/>
        <w:ind w:left="101" w:right="-550"/>
        <w:rPr>
          <w:sz w:val="24"/>
          <w:szCs w:val="24"/>
        </w:rPr>
      </w:pPr>
      <w:r>
        <w:rPr>
          <w:sz w:val="24"/>
          <w:szCs w:val="24"/>
        </w:rPr>
        <w:t xml:space="preserve">ANEXO 2 – Declaração para Ações Afirmativas </w:t>
      </w:r>
      <w:r>
        <w:rPr>
          <w:sz w:val="24"/>
          <w:szCs w:val="24"/>
        </w:rPr>
        <w:br/>
        <w:t>ANEXO 3 – Modelo de Declaração de Endereço</w:t>
      </w:r>
    </w:p>
    <w:p w14:paraId="3A3052DA" w14:textId="77777777" w:rsidR="00B44721" w:rsidRDefault="008406BC">
      <w:pPr>
        <w:widowControl w:val="0"/>
        <w:spacing w:after="0" w:line="240" w:lineRule="auto"/>
        <w:ind w:left="101" w:right="-550"/>
        <w:rPr>
          <w:sz w:val="24"/>
          <w:szCs w:val="24"/>
        </w:rPr>
      </w:pPr>
      <w:r>
        <w:rPr>
          <w:sz w:val="24"/>
          <w:szCs w:val="24"/>
        </w:rPr>
        <w:t>ANEXO 4 – Modelo de Declaração de Endereço de Referência</w:t>
      </w:r>
      <w:r>
        <w:rPr>
          <w:sz w:val="24"/>
          <w:szCs w:val="24"/>
        </w:rPr>
        <w:br/>
        <w:t>ANEXO 5 –  Termo de Bolsa Cultural</w:t>
      </w:r>
    </w:p>
    <w:p w14:paraId="6AE735DB" w14:textId="77777777" w:rsidR="00B44721" w:rsidRDefault="008406BC">
      <w:pPr>
        <w:widowControl w:val="0"/>
        <w:spacing w:after="0" w:line="240" w:lineRule="auto"/>
        <w:ind w:left="101" w:right="-550"/>
        <w:rPr>
          <w:sz w:val="24"/>
          <w:szCs w:val="24"/>
        </w:rPr>
      </w:pPr>
      <w:r>
        <w:rPr>
          <w:sz w:val="24"/>
          <w:szCs w:val="24"/>
        </w:rPr>
        <w:t>ANEXO 6 – Relatório do Bolsista</w:t>
      </w:r>
    </w:p>
    <w:p w14:paraId="430A0965" w14:textId="77777777" w:rsidR="00B44721" w:rsidRDefault="008406BC">
      <w:pPr>
        <w:widowControl w:val="0"/>
        <w:spacing w:after="0" w:line="240" w:lineRule="auto"/>
        <w:ind w:left="101" w:right="-550"/>
        <w:rPr>
          <w:sz w:val="24"/>
          <w:szCs w:val="24"/>
        </w:rPr>
      </w:pPr>
      <w:r>
        <w:rPr>
          <w:sz w:val="24"/>
          <w:szCs w:val="24"/>
        </w:rPr>
        <w:t>ANEXO 7 – Declaração de opção de município</w:t>
      </w:r>
    </w:p>
    <w:p w14:paraId="731744D3" w14:textId="77777777" w:rsidR="00B44721" w:rsidRPr="00A17323" w:rsidRDefault="009D4FC6">
      <w:pPr>
        <w:widowControl w:val="0"/>
        <w:spacing w:after="0" w:line="240" w:lineRule="auto"/>
        <w:ind w:left="101" w:right="-550"/>
        <w:rPr>
          <w:sz w:val="24"/>
          <w:szCs w:val="24"/>
        </w:rPr>
      </w:pPr>
      <w:sdt>
        <w:sdtPr>
          <w:tag w:val="goog_rdk_3"/>
          <w:id w:val="-598418729"/>
        </w:sdtPr>
        <w:sdtEndPr/>
        <w:sdtContent/>
      </w:sdt>
      <w:r w:rsidR="008406BC" w:rsidRPr="00A17323">
        <w:rPr>
          <w:sz w:val="24"/>
          <w:szCs w:val="24"/>
        </w:rPr>
        <w:t>ANEXO 8 – Regiões consideradas periféricas no município de Praia Grande</w:t>
      </w:r>
    </w:p>
    <w:p w14:paraId="5EB84A63" w14:textId="77777777" w:rsidR="00B44721" w:rsidRDefault="00B44721">
      <w:pPr>
        <w:widowControl w:val="0"/>
        <w:spacing w:after="0" w:line="240" w:lineRule="auto"/>
        <w:ind w:left="101" w:right="-550"/>
        <w:rPr>
          <w:sz w:val="24"/>
          <w:szCs w:val="24"/>
        </w:rPr>
      </w:pPr>
    </w:p>
    <w:p w14:paraId="5F0A9BFE" w14:textId="77777777" w:rsidR="00B44721" w:rsidRDefault="00B44721">
      <w:pPr>
        <w:widowControl w:val="0"/>
        <w:spacing w:after="0" w:line="240" w:lineRule="auto"/>
        <w:ind w:left="101" w:right="-550"/>
        <w:rPr>
          <w:sz w:val="24"/>
          <w:szCs w:val="24"/>
        </w:rPr>
      </w:pPr>
    </w:p>
    <w:p w14:paraId="350F4BEC" w14:textId="77777777" w:rsidR="00B44721" w:rsidRDefault="00B44721">
      <w:pPr>
        <w:widowControl w:val="0"/>
        <w:spacing w:after="0" w:line="276" w:lineRule="auto"/>
        <w:ind w:right="-550"/>
        <w:rPr>
          <w:sz w:val="24"/>
          <w:szCs w:val="24"/>
          <w:highlight w:val="cyan"/>
        </w:rPr>
      </w:pPr>
    </w:p>
    <w:p w14:paraId="26E05EC0" w14:textId="77777777" w:rsidR="00B44721" w:rsidRDefault="00B44721">
      <w:pPr>
        <w:widowControl w:val="0"/>
        <w:spacing w:after="0" w:line="276" w:lineRule="auto"/>
        <w:ind w:right="-550"/>
        <w:rPr>
          <w:sz w:val="24"/>
          <w:szCs w:val="24"/>
          <w:highlight w:val="cyan"/>
        </w:rPr>
      </w:pPr>
    </w:p>
    <w:p w14:paraId="089FA034" w14:textId="77777777" w:rsidR="00B44721" w:rsidRDefault="00B44721">
      <w:pPr>
        <w:widowControl w:val="0"/>
        <w:spacing w:after="0" w:line="276" w:lineRule="auto"/>
        <w:ind w:right="-550"/>
        <w:rPr>
          <w:sz w:val="24"/>
          <w:szCs w:val="24"/>
          <w:highlight w:val="cyan"/>
        </w:rPr>
      </w:pPr>
    </w:p>
    <w:p w14:paraId="6ED1A40F" w14:textId="77777777" w:rsidR="00B44721" w:rsidRDefault="008406BC">
      <w:pPr>
        <w:widowControl w:val="0"/>
        <w:numPr>
          <w:ilvl w:val="0"/>
          <w:numId w:val="2"/>
        </w:numPr>
        <w:tabs>
          <w:tab w:val="left" w:pos="821"/>
          <w:tab w:val="left" w:pos="822"/>
        </w:tabs>
        <w:spacing w:before="94" w:after="0" w:line="276" w:lineRule="auto"/>
        <w:ind w:right="-550"/>
        <w:rPr>
          <w:sz w:val="24"/>
          <w:szCs w:val="24"/>
        </w:rPr>
      </w:pPr>
      <w:r>
        <w:rPr>
          <w:b/>
          <w:sz w:val="24"/>
          <w:szCs w:val="24"/>
        </w:rPr>
        <w:t>DE QUE TRATA ESTE EDITAL?</w:t>
      </w:r>
    </w:p>
    <w:p w14:paraId="7B8FC3FD" w14:textId="77777777" w:rsidR="00B44721" w:rsidRDefault="00B44721">
      <w:pPr>
        <w:widowControl w:val="0"/>
        <w:spacing w:before="3" w:after="0" w:line="276" w:lineRule="auto"/>
        <w:ind w:right="-550"/>
        <w:rPr>
          <w:b/>
          <w:sz w:val="24"/>
          <w:szCs w:val="24"/>
        </w:rPr>
      </w:pPr>
    </w:p>
    <w:p w14:paraId="555EBA85" w14:textId="77777777" w:rsidR="00B44721" w:rsidRDefault="008406BC">
      <w:pPr>
        <w:widowControl w:val="0"/>
        <w:numPr>
          <w:ilvl w:val="1"/>
          <w:numId w:val="2"/>
        </w:numPr>
        <w:tabs>
          <w:tab w:val="left" w:pos="567"/>
        </w:tabs>
        <w:spacing w:after="200" w:line="240" w:lineRule="auto"/>
        <w:ind w:right="-550"/>
        <w:jc w:val="both"/>
        <w:rPr>
          <w:sz w:val="24"/>
          <w:szCs w:val="24"/>
        </w:rPr>
      </w:pPr>
      <w:r>
        <w:rPr>
          <w:sz w:val="24"/>
          <w:szCs w:val="24"/>
        </w:rPr>
        <w:t>O objeto deste edital é a concessão de bolsas culturais para agentes culturais comunitários no município de Praia Grande.</w:t>
      </w:r>
    </w:p>
    <w:p w14:paraId="2E2652AA" w14:textId="77777777" w:rsidR="00B44721" w:rsidRDefault="008406BC">
      <w:pPr>
        <w:widowControl w:val="0"/>
        <w:numPr>
          <w:ilvl w:val="1"/>
          <w:numId w:val="2"/>
        </w:numPr>
        <w:tabs>
          <w:tab w:val="left" w:pos="567"/>
        </w:tabs>
        <w:spacing w:after="200" w:line="276" w:lineRule="auto"/>
        <w:ind w:right="-550"/>
        <w:jc w:val="both"/>
        <w:rPr>
          <w:sz w:val="24"/>
          <w:szCs w:val="24"/>
        </w:rPr>
      </w:pPr>
      <w:r>
        <w:rPr>
          <w:sz w:val="24"/>
          <w:szCs w:val="24"/>
        </w:rPr>
        <w:t xml:space="preserve">O valor total disponibilizado para este Edital é </w:t>
      </w:r>
      <w:r w:rsidRPr="00DD4651">
        <w:rPr>
          <w:sz w:val="24"/>
          <w:szCs w:val="24"/>
        </w:rPr>
        <w:t xml:space="preserve">de </w:t>
      </w:r>
      <w:r w:rsidRPr="00DD4651">
        <w:rPr>
          <w:b/>
          <w:sz w:val="24"/>
          <w:szCs w:val="24"/>
        </w:rPr>
        <w:t>R$ 177.075,06 (cento e setenta e sete mil e setenta e cinco reais e seis centavos)</w:t>
      </w:r>
      <w:r w:rsidRPr="00DD4651">
        <w:rPr>
          <w:sz w:val="24"/>
          <w:szCs w:val="24"/>
        </w:rPr>
        <w:t xml:space="preserve">, sendo </w:t>
      </w:r>
      <w:r w:rsidRPr="00DD4651">
        <w:rPr>
          <w:b/>
          <w:sz w:val="24"/>
          <w:szCs w:val="24"/>
        </w:rPr>
        <w:t>10 (dez) agentes</w:t>
      </w:r>
      <w:r w:rsidRPr="00DD4651">
        <w:rPr>
          <w:sz w:val="24"/>
          <w:szCs w:val="24"/>
        </w:rPr>
        <w:t xml:space="preserve"> contemplados com o valor de</w:t>
      </w:r>
      <w:r w:rsidRPr="00DD4651">
        <w:rPr>
          <w:b/>
          <w:sz w:val="24"/>
          <w:szCs w:val="24"/>
        </w:rPr>
        <w:t xml:space="preserve"> R$ 17.707,50 (dezessete mil, setecentos e sete reais e cinquenta centavos) cada</w:t>
      </w:r>
      <w:r w:rsidRPr="00DD4651">
        <w:rPr>
          <w:sz w:val="24"/>
          <w:szCs w:val="24"/>
        </w:rPr>
        <w:t>.</w:t>
      </w:r>
    </w:p>
    <w:p w14:paraId="0F3E0F24" w14:textId="77777777" w:rsidR="00B44721" w:rsidRDefault="008406BC">
      <w:pPr>
        <w:spacing w:before="120" w:after="120" w:line="240" w:lineRule="auto"/>
        <w:ind w:left="425" w:right="-550"/>
        <w:jc w:val="both"/>
        <w:rPr>
          <w:sz w:val="24"/>
          <w:szCs w:val="24"/>
        </w:rPr>
      </w:pPr>
      <w:r>
        <w:rPr>
          <w:b/>
          <w:sz w:val="24"/>
          <w:szCs w:val="24"/>
        </w:rPr>
        <w:t>1.2.1.</w:t>
      </w:r>
      <w:r>
        <w:rPr>
          <w:sz w:val="24"/>
          <w:szCs w:val="24"/>
        </w:rPr>
        <w:t xml:space="preserve"> Os recursos financeiros serão liberados em </w:t>
      </w:r>
      <w:r>
        <w:rPr>
          <w:b/>
          <w:sz w:val="24"/>
          <w:szCs w:val="24"/>
        </w:rPr>
        <w:t>10 parcelas mensais no valor de R$ 1.770,75</w:t>
      </w:r>
      <w:r>
        <w:rPr>
          <w:sz w:val="24"/>
          <w:szCs w:val="24"/>
        </w:rPr>
        <w:t xml:space="preserve"> (hum mil, setecentos e setenta reais e setenta e cinco centavos), pagos após </w:t>
      </w:r>
      <w:proofErr w:type="gramStart"/>
      <w:r>
        <w:rPr>
          <w:sz w:val="24"/>
          <w:szCs w:val="24"/>
        </w:rPr>
        <w:t>a  entrega</w:t>
      </w:r>
      <w:proofErr w:type="gramEnd"/>
      <w:r>
        <w:rPr>
          <w:sz w:val="24"/>
          <w:szCs w:val="24"/>
        </w:rPr>
        <w:t xml:space="preserve"> dos relatórios mensais conforme Termo de Bolsa Cultural.</w:t>
      </w:r>
    </w:p>
    <w:p w14:paraId="5AD78136" w14:textId="77777777" w:rsidR="00B44721" w:rsidRDefault="008406BC">
      <w:pPr>
        <w:spacing w:before="120" w:after="120" w:line="240" w:lineRule="auto"/>
        <w:ind w:left="425" w:right="-550"/>
        <w:jc w:val="both"/>
        <w:rPr>
          <w:sz w:val="24"/>
          <w:szCs w:val="24"/>
        </w:rPr>
      </w:pPr>
      <w:r>
        <w:rPr>
          <w:sz w:val="24"/>
          <w:szCs w:val="24"/>
        </w:rPr>
        <w:tab/>
      </w:r>
      <w:r>
        <w:rPr>
          <w:b/>
          <w:sz w:val="24"/>
          <w:szCs w:val="24"/>
        </w:rPr>
        <w:t>1.2.1.1.</w:t>
      </w:r>
      <w:r>
        <w:rPr>
          <w:sz w:val="24"/>
          <w:szCs w:val="24"/>
        </w:rPr>
        <w:t xml:space="preserve"> No valor repassado já está incluso o recurso para custear despesas relacionadas à atuação do agente cultural comunitário no desenvolvimento de suas ações e funções, tais como alimentação, transporte, ferramentas comunicacionais, entre outros.</w:t>
      </w:r>
    </w:p>
    <w:p w14:paraId="1884EA1C" w14:textId="77777777" w:rsidR="00B44721" w:rsidRPr="00DD4651" w:rsidRDefault="008406BC">
      <w:pPr>
        <w:spacing w:after="200" w:line="240" w:lineRule="auto"/>
        <w:ind w:left="425" w:right="-550"/>
        <w:jc w:val="both"/>
        <w:rPr>
          <w:sz w:val="24"/>
          <w:szCs w:val="24"/>
        </w:rPr>
      </w:pPr>
      <w:r>
        <w:rPr>
          <w:b/>
          <w:sz w:val="24"/>
          <w:szCs w:val="24"/>
        </w:rPr>
        <w:t>1.2.2.</w:t>
      </w:r>
      <w:r>
        <w:rPr>
          <w:sz w:val="24"/>
          <w:szCs w:val="24"/>
        </w:rPr>
        <w:t xml:space="preserve"> Sobre o valor total repassado pelo município</w:t>
      </w:r>
      <w:r>
        <w:rPr>
          <w:color w:val="FF0000"/>
          <w:sz w:val="24"/>
          <w:szCs w:val="24"/>
        </w:rPr>
        <w:t xml:space="preserve"> </w:t>
      </w:r>
      <w:r>
        <w:rPr>
          <w:sz w:val="24"/>
          <w:szCs w:val="24"/>
        </w:rPr>
        <w:t xml:space="preserve">ao agente cultural não incidirá </w:t>
      </w:r>
      <w:r w:rsidRPr="00DD4651">
        <w:rPr>
          <w:sz w:val="24"/>
          <w:szCs w:val="24"/>
        </w:rPr>
        <w:t>Imposto Sobre Serviços – ISS, e eventuais impostos próprios da contratação de serviços.</w:t>
      </w:r>
    </w:p>
    <w:p w14:paraId="3E15E074" w14:textId="77777777" w:rsidR="00B44721" w:rsidRPr="00DD4651" w:rsidRDefault="009D4FC6">
      <w:pPr>
        <w:spacing w:after="200" w:line="240" w:lineRule="auto"/>
        <w:ind w:left="425" w:right="-550"/>
        <w:jc w:val="both"/>
        <w:rPr>
          <w:sz w:val="24"/>
          <w:szCs w:val="24"/>
        </w:rPr>
      </w:pPr>
      <w:sdt>
        <w:sdtPr>
          <w:tag w:val="goog_rdk_4"/>
          <w:id w:val="223340961"/>
        </w:sdtPr>
        <w:sdtEndPr/>
        <w:sdtContent/>
      </w:sdt>
      <w:r w:rsidR="008406BC" w:rsidRPr="00DD4651">
        <w:rPr>
          <w:b/>
          <w:sz w:val="24"/>
          <w:szCs w:val="24"/>
        </w:rPr>
        <w:t>1.2.3.</w:t>
      </w:r>
      <w:r w:rsidR="008406BC" w:rsidRPr="00DD4651">
        <w:rPr>
          <w:color w:val="FF0000"/>
          <w:sz w:val="24"/>
          <w:szCs w:val="24"/>
        </w:rPr>
        <w:t xml:space="preserve"> </w:t>
      </w:r>
      <w:r w:rsidR="008406BC" w:rsidRPr="00DD4651">
        <w:rPr>
          <w:sz w:val="24"/>
          <w:szCs w:val="24"/>
        </w:rPr>
        <w:t>O valor da bolsa cultural concedida a pessoas físicas poderá sofrer retenção na fonte do valor do Imposto de Renda correspondente à alíquota, na data do pagamento, conforme determina o Manual do Imposto sobre a renda Retido na Fonte - MAFON, sendo o valor líquido a ser depositado por meio de ordem bancária na conta indicada no Termo de Bolsa Cultural.</w:t>
      </w:r>
    </w:p>
    <w:p w14:paraId="6850A964" w14:textId="77777777" w:rsidR="00B44721" w:rsidRPr="00DD4651" w:rsidRDefault="008406BC">
      <w:pPr>
        <w:spacing w:after="200" w:line="240" w:lineRule="auto"/>
        <w:ind w:left="425" w:right="-550"/>
        <w:jc w:val="both"/>
        <w:rPr>
          <w:sz w:val="24"/>
          <w:szCs w:val="24"/>
        </w:rPr>
      </w:pPr>
      <w:r w:rsidRPr="00DD4651">
        <w:rPr>
          <w:b/>
          <w:sz w:val="24"/>
          <w:szCs w:val="24"/>
        </w:rPr>
        <w:t>1.2.4.</w:t>
      </w:r>
      <w:r w:rsidRPr="00DD4651">
        <w:rPr>
          <w:sz w:val="24"/>
          <w:szCs w:val="24"/>
        </w:rPr>
        <w:t xml:space="preserve"> O valor da bolsa cultural concedida às pessoas jurídicas (MEI) não terá a retenção na fonte do Imposto de Renda, podendo haver a incidência posterior do tributo, cujo recolhimento ficará a cargo do agente cultural, caso este não desfrute de isenção expressamente outorgada por lei.</w:t>
      </w:r>
    </w:p>
    <w:p w14:paraId="797F46B4" w14:textId="77777777" w:rsidR="00B44721" w:rsidRDefault="008406BC">
      <w:pPr>
        <w:numPr>
          <w:ilvl w:val="1"/>
          <w:numId w:val="2"/>
        </w:numPr>
        <w:spacing w:after="200" w:line="240" w:lineRule="auto"/>
        <w:ind w:right="-550"/>
        <w:jc w:val="both"/>
        <w:rPr>
          <w:sz w:val="26"/>
          <w:szCs w:val="26"/>
        </w:rPr>
      </w:pPr>
      <w:r>
        <w:rPr>
          <w:sz w:val="24"/>
          <w:szCs w:val="24"/>
        </w:rPr>
        <w:t>A tabela abaixo apresenta como serão divididos os recursos deste edital de forma resumida:</w:t>
      </w:r>
    </w:p>
    <w:tbl>
      <w:tblPr>
        <w:tblStyle w:val="affff1"/>
        <w:tblpPr w:leftFromText="180" w:rightFromText="180" w:topFromText="180" w:bottomFromText="180" w:vertAnchor="text" w:tblpX="1654"/>
        <w:tblW w:w="5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6"/>
        <w:gridCol w:w="2074"/>
        <w:gridCol w:w="1600"/>
      </w:tblGrid>
      <w:tr w:rsidR="00B44721" w14:paraId="01A378C8" w14:textId="77777777">
        <w:trPr>
          <w:trHeight w:val="220"/>
        </w:trPr>
        <w:tc>
          <w:tcPr>
            <w:tcW w:w="2175" w:type="dxa"/>
          </w:tcPr>
          <w:p w14:paraId="22C85E61" w14:textId="77777777" w:rsidR="00B44721" w:rsidRDefault="008406BC">
            <w:pPr>
              <w:spacing w:after="200"/>
              <w:jc w:val="center"/>
              <w:rPr>
                <w:sz w:val="20"/>
                <w:szCs w:val="20"/>
              </w:rPr>
            </w:pPr>
            <w:r>
              <w:rPr>
                <w:sz w:val="20"/>
                <w:szCs w:val="20"/>
              </w:rPr>
              <w:t>Quantidades previstas</w:t>
            </w:r>
          </w:p>
        </w:tc>
        <w:tc>
          <w:tcPr>
            <w:tcW w:w="2074" w:type="dxa"/>
          </w:tcPr>
          <w:p w14:paraId="7BD973CB" w14:textId="77777777" w:rsidR="00B44721" w:rsidRDefault="008406BC">
            <w:pPr>
              <w:jc w:val="center"/>
              <w:rPr>
                <w:sz w:val="20"/>
                <w:szCs w:val="20"/>
              </w:rPr>
            </w:pPr>
            <w:r>
              <w:rPr>
                <w:sz w:val="20"/>
                <w:szCs w:val="20"/>
              </w:rPr>
              <w:t>Valor total por agente</w:t>
            </w:r>
          </w:p>
        </w:tc>
        <w:tc>
          <w:tcPr>
            <w:tcW w:w="1600" w:type="dxa"/>
          </w:tcPr>
          <w:p w14:paraId="603C3AAA" w14:textId="77777777" w:rsidR="00B44721" w:rsidRDefault="008406BC">
            <w:pPr>
              <w:jc w:val="center"/>
              <w:rPr>
                <w:sz w:val="20"/>
                <w:szCs w:val="20"/>
              </w:rPr>
            </w:pPr>
            <w:r>
              <w:rPr>
                <w:sz w:val="20"/>
                <w:szCs w:val="20"/>
              </w:rPr>
              <w:t>Valor Total</w:t>
            </w:r>
          </w:p>
        </w:tc>
      </w:tr>
      <w:tr w:rsidR="00B44721" w14:paraId="2ECFBA07" w14:textId="77777777">
        <w:trPr>
          <w:trHeight w:val="375"/>
        </w:trPr>
        <w:tc>
          <w:tcPr>
            <w:tcW w:w="2175" w:type="dxa"/>
            <w:vAlign w:val="center"/>
          </w:tcPr>
          <w:p w14:paraId="775D4F25" w14:textId="77777777" w:rsidR="00B44721" w:rsidRDefault="008406BC">
            <w:pPr>
              <w:jc w:val="center"/>
              <w:rPr>
                <w:sz w:val="20"/>
                <w:szCs w:val="20"/>
              </w:rPr>
            </w:pPr>
            <w:r>
              <w:rPr>
                <w:sz w:val="20"/>
                <w:szCs w:val="20"/>
              </w:rPr>
              <w:t>10</w:t>
            </w:r>
          </w:p>
        </w:tc>
        <w:tc>
          <w:tcPr>
            <w:tcW w:w="2074" w:type="dxa"/>
            <w:vAlign w:val="center"/>
          </w:tcPr>
          <w:p w14:paraId="51B22B03" w14:textId="77777777" w:rsidR="00B44721" w:rsidRDefault="008406BC">
            <w:pPr>
              <w:jc w:val="center"/>
              <w:rPr>
                <w:sz w:val="20"/>
                <w:szCs w:val="20"/>
              </w:rPr>
            </w:pPr>
            <w:r>
              <w:rPr>
                <w:sz w:val="20"/>
                <w:szCs w:val="20"/>
              </w:rPr>
              <w:t>R$ 17.707,50</w:t>
            </w:r>
          </w:p>
        </w:tc>
        <w:tc>
          <w:tcPr>
            <w:tcW w:w="1600" w:type="dxa"/>
            <w:vAlign w:val="center"/>
          </w:tcPr>
          <w:p w14:paraId="3B28FF1C" w14:textId="77777777" w:rsidR="00B44721" w:rsidRDefault="008406BC">
            <w:pPr>
              <w:jc w:val="center"/>
              <w:rPr>
                <w:sz w:val="20"/>
                <w:szCs w:val="20"/>
              </w:rPr>
            </w:pPr>
            <w:r>
              <w:rPr>
                <w:sz w:val="20"/>
                <w:szCs w:val="20"/>
              </w:rPr>
              <w:t>R$ 177.075,06</w:t>
            </w:r>
          </w:p>
        </w:tc>
      </w:tr>
      <w:tr w:rsidR="00B44721" w14:paraId="5FC5FB28" w14:textId="77777777">
        <w:trPr>
          <w:trHeight w:val="75"/>
        </w:trPr>
        <w:tc>
          <w:tcPr>
            <w:tcW w:w="5849" w:type="dxa"/>
            <w:gridSpan w:val="3"/>
            <w:shd w:val="clear" w:color="auto" w:fill="999999"/>
            <w:vAlign w:val="center"/>
          </w:tcPr>
          <w:p w14:paraId="722064BF" w14:textId="77777777" w:rsidR="00B44721" w:rsidRDefault="00B44721">
            <w:pPr>
              <w:widowControl w:val="0"/>
              <w:spacing w:line="276" w:lineRule="auto"/>
              <w:jc w:val="center"/>
              <w:rPr>
                <w:b/>
                <w:sz w:val="2"/>
                <w:szCs w:val="2"/>
              </w:rPr>
            </w:pPr>
          </w:p>
        </w:tc>
      </w:tr>
      <w:tr w:rsidR="00B44721" w14:paraId="79C6E63E" w14:textId="77777777">
        <w:trPr>
          <w:trHeight w:val="450"/>
        </w:trPr>
        <w:tc>
          <w:tcPr>
            <w:tcW w:w="2175" w:type="dxa"/>
            <w:vAlign w:val="center"/>
          </w:tcPr>
          <w:p w14:paraId="49410C77" w14:textId="77777777" w:rsidR="00B44721" w:rsidRDefault="008406BC">
            <w:pPr>
              <w:jc w:val="center"/>
              <w:rPr>
                <w:b/>
                <w:sz w:val="20"/>
                <w:szCs w:val="20"/>
              </w:rPr>
            </w:pPr>
            <w:r>
              <w:rPr>
                <w:b/>
                <w:sz w:val="20"/>
                <w:szCs w:val="20"/>
              </w:rPr>
              <w:t>10 agentes</w:t>
            </w:r>
          </w:p>
        </w:tc>
        <w:tc>
          <w:tcPr>
            <w:tcW w:w="2074" w:type="dxa"/>
          </w:tcPr>
          <w:p w14:paraId="5F881063" w14:textId="77777777" w:rsidR="00B44721" w:rsidRDefault="00B44721">
            <w:pPr>
              <w:jc w:val="center"/>
              <w:rPr>
                <w:sz w:val="20"/>
                <w:szCs w:val="20"/>
              </w:rPr>
            </w:pPr>
          </w:p>
        </w:tc>
        <w:tc>
          <w:tcPr>
            <w:tcW w:w="1600" w:type="dxa"/>
            <w:vAlign w:val="center"/>
          </w:tcPr>
          <w:p w14:paraId="01E99A08" w14:textId="77777777" w:rsidR="00B44721" w:rsidRDefault="008406BC">
            <w:pPr>
              <w:jc w:val="center"/>
              <w:rPr>
                <w:b/>
                <w:sz w:val="20"/>
                <w:szCs w:val="20"/>
              </w:rPr>
            </w:pPr>
            <w:r>
              <w:rPr>
                <w:b/>
                <w:sz w:val="20"/>
                <w:szCs w:val="20"/>
              </w:rPr>
              <w:t>R$ 177.075,06</w:t>
            </w:r>
          </w:p>
        </w:tc>
      </w:tr>
    </w:tbl>
    <w:p w14:paraId="5E7BC159" w14:textId="77777777" w:rsidR="00B44721" w:rsidRDefault="00B44721">
      <w:pPr>
        <w:spacing w:after="200" w:line="276" w:lineRule="auto"/>
        <w:jc w:val="both"/>
        <w:rPr>
          <w:sz w:val="24"/>
          <w:szCs w:val="24"/>
        </w:rPr>
      </w:pPr>
    </w:p>
    <w:p w14:paraId="4CB56898" w14:textId="77777777" w:rsidR="00B44721" w:rsidRDefault="00B44721">
      <w:pPr>
        <w:spacing w:after="200" w:line="276" w:lineRule="auto"/>
        <w:ind w:right="-550"/>
        <w:jc w:val="both"/>
        <w:rPr>
          <w:sz w:val="24"/>
          <w:szCs w:val="24"/>
        </w:rPr>
      </w:pPr>
    </w:p>
    <w:p w14:paraId="667A7352" w14:textId="77777777" w:rsidR="00B44721" w:rsidRDefault="00B44721">
      <w:pPr>
        <w:widowControl w:val="0"/>
        <w:tabs>
          <w:tab w:val="left" w:pos="541"/>
        </w:tabs>
        <w:spacing w:after="200" w:line="276" w:lineRule="auto"/>
        <w:ind w:right="-550"/>
        <w:jc w:val="both"/>
        <w:rPr>
          <w:sz w:val="24"/>
          <w:szCs w:val="24"/>
        </w:rPr>
      </w:pPr>
    </w:p>
    <w:p w14:paraId="02A70468" w14:textId="77777777" w:rsidR="00DD4651" w:rsidRPr="00DD4651" w:rsidRDefault="00DD4651" w:rsidP="00DD4651">
      <w:pPr>
        <w:widowControl w:val="0"/>
        <w:numPr>
          <w:ilvl w:val="1"/>
          <w:numId w:val="2"/>
        </w:numPr>
        <w:tabs>
          <w:tab w:val="left" w:pos="507"/>
        </w:tabs>
        <w:spacing w:after="200" w:line="240" w:lineRule="auto"/>
        <w:ind w:right="-550"/>
        <w:rPr>
          <w:sz w:val="24"/>
          <w:szCs w:val="24"/>
        </w:rPr>
      </w:pPr>
      <w:r>
        <w:rPr>
          <w:sz w:val="24"/>
          <w:szCs w:val="24"/>
        </w:rPr>
        <w:t xml:space="preserve">Ficam </w:t>
      </w:r>
      <w:r w:rsidR="008406BC">
        <w:rPr>
          <w:sz w:val="24"/>
          <w:szCs w:val="24"/>
        </w:rPr>
        <w:t>garantidas cotas obrigatórias conforme d</w:t>
      </w:r>
      <w:r>
        <w:rPr>
          <w:sz w:val="24"/>
          <w:szCs w:val="24"/>
        </w:rPr>
        <w:t xml:space="preserve">etalhado no item 4 deste edital. </w:t>
      </w:r>
    </w:p>
    <w:p w14:paraId="5C60C7AC" w14:textId="77777777" w:rsidR="00B44721" w:rsidRDefault="008406BC">
      <w:pPr>
        <w:numPr>
          <w:ilvl w:val="1"/>
          <w:numId w:val="2"/>
        </w:numPr>
        <w:spacing w:before="200" w:after="200" w:line="276" w:lineRule="auto"/>
        <w:ind w:right="-550"/>
        <w:jc w:val="both"/>
        <w:rPr>
          <w:sz w:val="24"/>
          <w:szCs w:val="24"/>
        </w:rPr>
      </w:pPr>
      <w:r>
        <w:rPr>
          <w:sz w:val="24"/>
          <w:szCs w:val="24"/>
        </w:rPr>
        <w:t xml:space="preserve">Entende-se por agente cultural comunitário: a pessoa que atua de maneira </w:t>
      </w:r>
      <w:proofErr w:type="spellStart"/>
      <w:r>
        <w:rPr>
          <w:sz w:val="24"/>
          <w:szCs w:val="24"/>
        </w:rPr>
        <w:t>territorializada</w:t>
      </w:r>
      <w:proofErr w:type="spellEnd"/>
      <w:r>
        <w:rPr>
          <w:sz w:val="24"/>
          <w:szCs w:val="24"/>
        </w:rPr>
        <w:t xml:space="preserve">, como um elo entre a comunidade e os processos culturais locais, promovendo </w:t>
      </w:r>
      <w:r>
        <w:rPr>
          <w:sz w:val="24"/>
          <w:szCs w:val="24"/>
        </w:rPr>
        <w:lastRenderedPageBreak/>
        <w:t xml:space="preserve">o acesso à cultura, incentivando a participação comunitária em atividades culturais e colaborando na valorização das expressões artísticas e culturais de seu território. </w:t>
      </w:r>
    </w:p>
    <w:p w14:paraId="07D8ECAE" w14:textId="77777777" w:rsidR="00B44721" w:rsidRDefault="008406BC">
      <w:pPr>
        <w:numPr>
          <w:ilvl w:val="2"/>
          <w:numId w:val="2"/>
        </w:numPr>
        <w:spacing w:before="200" w:after="200" w:line="276" w:lineRule="auto"/>
        <w:ind w:left="283" w:right="-550" w:firstLine="0"/>
        <w:jc w:val="both"/>
        <w:rPr>
          <w:sz w:val="24"/>
          <w:szCs w:val="24"/>
        </w:rPr>
      </w:pPr>
      <w:r>
        <w:rPr>
          <w:sz w:val="24"/>
          <w:szCs w:val="24"/>
        </w:rPr>
        <w:t>Serão selecionadas pessoas reconhecidas por sua atuação cultural continuada em diferentes linguagens artísticas, em temáticas relevantes para a promoção da cidadania cultural, representativas da diversidade social, cultural, étnico-racial e de gênero de suas localidades, com conhecimento acerca das dinâmicas culturais e territoriais de suas comunidades, onde realizarão ações de mapeamento participativo, comunicação e mobilização social.</w:t>
      </w:r>
    </w:p>
    <w:p w14:paraId="27FC7580" w14:textId="77777777" w:rsidR="00B44721" w:rsidRDefault="008406BC">
      <w:pPr>
        <w:numPr>
          <w:ilvl w:val="2"/>
          <w:numId w:val="2"/>
        </w:numPr>
        <w:spacing w:before="200" w:after="200" w:line="276" w:lineRule="auto"/>
        <w:ind w:left="283" w:right="-550" w:firstLine="0"/>
        <w:jc w:val="both"/>
        <w:rPr>
          <w:sz w:val="24"/>
          <w:szCs w:val="24"/>
        </w:rPr>
      </w:pPr>
      <w:r>
        <w:rPr>
          <w:sz w:val="24"/>
          <w:szCs w:val="24"/>
        </w:rPr>
        <w:t>As ações culturais dos agentes comunitários serão coordenadas pela Secretaria de Cultura e Turismo - SECTUR, e podem ocorrer por meio de eventos, encontros de produção, formação artística, debates ou reflexões, formação de grupos ou redes, comunicação ou quaisquer outras formas de ação ou produção cultural que fortaleça o acesso e o direito à cultura. As pessoas selecionadas deverão ter capacidade de articulação social e cultural e ter reconhecida atuação em seus respectivos territórios.</w:t>
      </w:r>
    </w:p>
    <w:p w14:paraId="1B348260" w14:textId="77777777" w:rsidR="00B44721" w:rsidRDefault="008406BC">
      <w:pPr>
        <w:numPr>
          <w:ilvl w:val="1"/>
          <w:numId w:val="2"/>
        </w:numPr>
        <w:spacing w:before="200" w:after="200" w:line="276" w:lineRule="auto"/>
        <w:ind w:right="-550"/>
        <w:jc w:val="both"/>
        <w:rPr>
          <w:sz w:val="24"/>
          <w:szCs w:val="24"/>
        </w:rPr>
      </w:pPr>
      <w:r>
        <w:rPr>
          <w:b/>
          <w:sz w:val="24"/>
          <w:szCs w:val="24"/>
        </w:rPr>
        <w:t xml:space="preserve"> São atribuições dos agentes culturais comunitários:</w:t>
      </w:r>
    </w:p>
    <w:p w14:paraId="487A4C4E"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 xml:space="preserve">Articulação Comunitária: </w:t>
      </w:r>
      <w:r>
        <w:rPr>
          <w:sz w:val="24"/>
          <w:szCs w:val="24"/>
        </w:rPr>
        <w:t>Estabelecer e manter um diálogo constante com a comunidade para identificar suas demandas culturais, promovendo a inclusão de diversos segmentos sociais em atividades culturais.</w:t>
      </w:r>
    </w:p>
    <w:p w14:paraId="16CE255B"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Mobilização e Engajamento</w:t>
      </w:r>
      <w:r>
        <w:rPr>
          <w:sz w:val="24"/>
          <w:szCs w:val="24"/>
        </w:rPr>
        <w:t>: Promover reuniões e encontros, incentivar a participação da população em atividades culturais, apoiando e mobilizando grupos e indivíduos para que se envolvam em ações culturais e artísticas na região, visando fortalecer a comunidade de seu território.</w:t>
      </w:r>
    </w:p>
    <w:p w14:paraId="7D7BBF70"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Apoio a Ações Culturais Locais:</w:t>
      </w:r>
      <w:r>
        <w:rPr>
          <w:sz w:val="24"/>
          <w:szCs w:val="24"/>
        </w:rPr>
        <w:t xml:space="preserve"> Incentivar, apoiar e </w:t>
      </w:r>
      <w:proofErr w:type="spellStart"/>
      <w:r>
        <w:rPr>
          <w:sz w:val="24"/>
          <w:szCs w:val="24"/>
        </w:rPr>
        <w:t>fornecer</w:t>
      </w:r>
      <w:proofErr w:type="spellEnd"/>
      <w:r>
        <w:rPr>
          <w:sz w:val="24"/>
          <w:szCs w:val="24"/>
        </w:rPr>
        <w:t xml:space="preserve"> suporte à realização de eventos, oficinas, encontros e outras atividades culturais promovidas pelo poder público, pela comunidade ou por outras instituições ou coletivos.</w:t>
      </w:r>
    </w:p>
    <w:p w14:paraId="0F6C3269"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 xml:space="preserve">Documentação e Registro de Atividades: </w:t>
      </w:r>
      <w:r>
        <w:rPr>
          <w:sz w:val="24"/>
          <w:szCs w:val="24"/>
        </w:rPr>
        <w:t>Registrar e documentar as atividades culturais que participar ou desenvolver, incluindo fotos, vídeos e relatórios que possam contribuir para a memória cultural da comunidade e para a prestação de contas.</w:t>
      </w:r>
    </w:p>
    <w:p w14:paraId="44D6B066"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Parcerias e Colaborações:</w:t>
      </w:r>
      <w:r>
        <w:rPr>
          <w:sz w:val="24"/>
          <w:szCs w:val="24"/>
        </w:rPr>
        <w:t xml:space="preserve"> Estabelecer parcerias com escolas, associações, </w:t>
      </w:r>
      <w:proofErr w:type="spellStart"/>
      <w:r>
        <w:rPr>
          <w:sz w:val="24"/>
          <w:szCs w:val="24"/>
        </w:rPr>
        <w:t>OSCs</w:t>
      </w:r>
      <w:proofErr w:type="spellEnd"/>
      <w:r>
        <w:rPr>
          <w:sz w:val="24"/>
          <w:szCs w:val="24"/>
        </w:rPr>
        <w:t xml:space="preserve"> e outras instituições locais para promover ações culturais de forma integrada e colaborativa.</w:t>
      </w:r>
    </w:p>
    <w:p w14:paraId="7B3A131D"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Mapeamento Cultural:</w:t>
      </w:r>
      <w:r>
        <w:rPr>
          <w:sz w:val="24"/>
          <w:szCs w:val="24"/>
        </w:rPr>
        <w:t xml:space="preserve"> Auxiliar no processo de mapeamento participativo dos fazedores de cultura e das ações artísticas e culturais nos territórios onde atuam, identificando e documentando iniciativas e demandas dos agentes culturais.</w:t>
      </w:r>
    </w:p>
    <w:p w14:paraId="7DFC4C79"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lastRenderedPageBreak/>
        <w:t>Comunicação e Disseminação de Informações</w:t>
      </w:r>
      <w:r>
        <w:rPr>
          <w:sz w:val="24"/>
          <w:szCs w:val="24"/>
        </w:rPr>
        <w:t>: Atuar como multiplicadores de informações importantes para a comunidade, divulgando chamamentos, eventos, editais, agendas do Conselho de Política Cultural e oportunidades oferecidas pela SECTUR, pelo município ou por outras instituições estaduais, federais ou da sociedade civil.</w:t>
      </w:r>
    </w:p>
    <w:p w14:paraId="530EB16C"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Apoio aos Fóruns Setoriais e ao Conselho Municipal de Política Cultural (CMPC):</w:t>
      </w:r>
      <w:r>
        <w:rPr>
          <w:sz w:val="24"/>
          <w:szCs w:val="24"/>
        </w:rPr>
        <w:t xml:space="preserve"> Participar de encontros das instâncias de participação e </w:t>
      </w:r>
      <w:proofErr w:type="spellStart"/>
      <w:r>
        <w:rPr>
          <w:sz w:val="24"/>
          <w:szCs w:val="24"/>
        </w:rPr>
        <w:t>fornecer</w:t>
      </w:r>
      <w:proofErr w:type="spellEnd"/>
      <w:r>
        <w:rPr>
          <w:sz w:val="24"/>
          <w:szCs w:val="24"/>
        </w:rPr>
        <w:t xml:space="preserve"> suporte aos fóruns setoriais e ao CMPC, apresentando informações relevantes sobre as necessidades e perspectivas dos agentes culturais locais.</w:t>
      </w:r>
    </w:p>
    <w:p w14:paraId="75B952A0"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Fortalecimento de Relações Culturais:</w:t>
      </w:r>
      <w:r>
        <w:rPr>
          <w:sz w:val="24"/>
          <w:szCs w:val="24"/>
        </w:rPr>
        <w:t xml:space="preserve"> Contribuir para o fortalecimento das relações entre os fazedores de cultura, o Conselho Municipal de Política Cultural e o Poder Público, atuando como intermediários que promovam a integração e cooperação entre esses agentes.</w:t>
      </w:r>
    </w:p>
    <w:p w14:paraId="61A3AE85" w14:textId="77777777" w:rsidR="00B44721" w:rsidRDefault="008406BC">
      <w:pPr>
        <w:numPr>
          <w:ilvl w:val="2"/>
          <w:numId w:val="2"/>
        </w:numPr>
        <w:spacing w:before="200" w:after="200" w:line="276" w:lineRule="auto"/>
        <w:ind w:left="283" w:right="-550" w:firstLine="0"/>
        <w:jc w:val="both"/>
        <w:rPr>
          <w:sz w:val="24"/>
          <w:szCs w:val="24"/>
        </w:rPr>
      </w:pPr>
      <w:r>
        <w:rPr>
          <w:b/>
          <w:sz w:val="24"/>
          <w:szCs w:val="24"/>
        </w:rPr>
        <w:t>Elaboração de Relatórios:</w:t>
      </w:r>
      <w:r>
        <w:rPr>
          <w:sz w:val="24"/>
          <w:szCs w:val="24"/>
        </w:rPr>
        <w:t xml:space="preserve"> Produzir relatórios mensais que apresentem um panorama das atividades culturais que participou ou desenvolveu no território, as demandas da comunidade artística e o impacto das políticas culturais locais.</w:t>
      </w:r>
    </w:p>
    <w:p w14:paraId="5F6B21D2" w14:textId="77777777" w:rsidR="00B44721" w:rsidRPr="00DD4651" w:rsidRDefault="009D4FC6">
      <w:pPr>
        <w:numPr>
          <w:ilvl w:val="2"/>
          <w:numId w:val="2"/>
        </w:numPr>
        <w:spacing w:before="200" w:after="200" w:line="276" w:lineRule="auto"/>
        <w:ind w:left="283" w:right="-550" w:firstLine="0"/>
        <w:jc w:val="both"/>
        <w:rPr>
          <w:sz w:val="24"/>
          <w:szCs w:val="24"/>
        </w:rPr>
      </w:pPr>
      <w:sdt>
        <w:sdtPr>
          <w:tag w:val="goog_rdk_5"/>
          <w:id w:val="624124905"/>
        </w:sdtPr>
        <w:sdtEndPr/>
        <w:sdtContent/>
      </w:sdt>
      <w:r w:rsidR="008406BC" w:rsidRPr="00DD4651">
        <w:rPr>
          <w:sz w:val="24"/>
          <w:szCs w:val="24"/>
        </w:rPr>
        <w:t>Conforme obrigações previstas no Termo de Bolsa Cultural (ANEXO 5), o Agente Cultural Comunitário terá 20 (vinte) horas de atividades semanais. Essas horas serão divididas entre a participação em formações e reuniões com os agentes comunitários e o desenvolvimento de ações de articulação, mobilização, mapeamento, comunicação e registro de atividades, ao longo dos 10 (dez) meses de vigência da bolsa.</w:t>
      </w:r>
    </w:p>
    <w:p w14:paraId="2BFD58A5" w14:textId="77777777" w:rsidR="00B44721" w:rsidRDefault="008406BC">
      <w:pPr>
        <w:numPr>
          <w:ilvl w:val="1"/>
          <w:numId w:val="2"/>
        </w:numPr>
        <w:spacing w:before="200" w:after="200" w:line="276" w:lineRule="auto"/>
        <w:ind w:right="-550"/>
        <w:jc w:val="both"/>
        <w:rPr>
          <w:sz w:val="24"/>
          <w:szCs w:val="24"/>
        </w:rPr>
      </w:pPr>
      <w:r>
        <w:rPr>
          <w:sz w:val="24"/>
          <w:szCs w:val="24"/>
        </w:rPr>
        <w:t xml:space="preserve">Os agentes culturais comunitários atuarão de forma </w:t>
      </w:r>
      <w:proofErr w:type="spellStart"/>
      <w:r>
        <w:rPr>
          <w:sz w:val="24"/>
          <w:szCs w:val="24"/>
        </w:rPr>
        <w:t>territorializada</w:t>
      </w:r>
      <w:proofErr w:type="spellEnd"/>
      <w:r>
        <w:rPr>
          <w:sz w:val="24"/>
          <w:szCs w:val="24"/>
        </w:rPr>
        <w:t xml:space="preserve">, sendo divididos pelos diversos territórios do município da seguinte forma: </w:t>
      </w:r>
    </w:p>
    <w:p w14:paraId="313E863D" w14:textId="77777777" w:rsidR="00B44721" w:rsidRDefault="008406BC">
      <w:pPr>
        <w:spacing w:before="200" w:after="200" w:line="276" w:lineRule="auto"/>
        <w:ind w:right="-550"/>
        <w:jc w:val="both"/>
        <w:rPr>
          <w:sz w:val="24"/>
          <w:szCs w:val="24"/>
        </w:rPr>
      </w:pPr>
      <w:r>
        <w:rPr>
          <w:b/>
          <w:sz w:val="24"/>
          <w:szCs w:val="24"/>
        </w:rPr>
        <w:t>Região 1</w:t>
      </w:r>
      <w:r>
        <w:rPr>
          <w:sz w:val="24"/>
          <w:szCs w:val="24"/>
        </w:rPr>
        <w:t xml:space="preserve"> - </w:t>
      </w:r>
      <w:proofErr w:type="spellStart"/>
      <w:r>
        <w:rPr>
          <w:sz w:val="24"/>
          <w:szCs w:val="24"/>
        </w:rPr>
        <w:t>Solemar</w:t>
      </w:r>
      <w:proofErr w:type="spellEnd"/>
      <w:r>
        <w:rPr>
          <w:sz w:val="24"/>
          <w:szCs w:val="24"/>
        </w:rPr>
        <w:t xml:space="preserve">, Flórida, Real, Caiçara e Maracanã – 1 agente </w:t>
      </w:r>
    </w:p>
    <w:p w14:paraId="46B092E6" w14:textId="77777777" w:rsidR="00B44721" w:rsidRDefault="008406BC">
      <w:pPr>
        <w:spacing w:before="200" w:after="200" w:line="276" w:lineRule="auto"/>
        <w:ind w:right="-550"/>
        <w:jc w:val="both"/>
        <w:rPr>
          <w:sz w:val="24"/>
          <w:szCs w:val="24"/>
        </w:rPr>
      </w:pPr>
      <w:r>
        <w:rPr>
          <w:b/>
          <w:sz w:val="24"/>
          <w:szCs w:val="24"/>
        </w:rPr>
        <w:t>Região 2</w:t>
      </w:r>
      <w:r>
        <w:rPr>
          <w:sz w:val="24"/>
          <w:szCs w:val="24"/>
        </w:rPr>
        <w:t xml:space="preserve"> - Mirim, </w:t>
      </w:r>
      <w:proofErr w:type="spellStart"/>
      <w:r>
        <w:rPr>
          <w:sz w:val="24"/>
          <w:szCs w:val="24"/>
        </w:rPr>
        <w:t>Ocian</w:t>
      </w:r>
      <w:proofErr w:type="spellEnd"/>
      <w:r>
        <w:rPr>
          <w:sz w:val="24"/>
          <w:szCs w:val="24"/>
        </w:rPr>
        <w:t xml:space="preserve">, Tupi e Aviação – 1 agente </w:t>
      </w:r>
    </w:p>
    <w:p w14:paraId="7F0058FE" w14:textId="77777777" w:rsidR="00B44721" w:rsidRDefault="008406BC">
      <w:pPr>
        <w:spacing w:before="200" w:after="200" w:line="276" w:lineRule="auto"/>
        <w:ind w:right="-550"/>
        <w:jc w:val="both"/>
        <w:rPr>
          <w:sz w:val="24"/>
          <w:szCs w:val="24"/>
        </w:rPr>
      </w:pPr>
      <w:r>
        <w:rPr>
          <w:b/>
          <w:sz w:val="24"/>
          <w:szCs w:val="24"/>
        </w:rPr>
        <w:t>Região 3</w:t>
      </w:r>
      <w:r>
        <w:rPr>
          <w:sz w:val="24"/>
          <w:szCs w:val="24"/>
        </w:rPr>
        <w:t xml:space="preserve"> - Guilhermina, Boqueirão, Canto do Forte, Militar e </w:t>
      </w:r>
      <w:proofErr w:type="spellStart"/>
      <w:r>
        <w:rPr>
          <w:sz w:val="24"/>
          <w:szCs w:val="24"/>
        </w:rPr>
        <w:t>Xixová</w:t>
      </w:r>
      <w:proofErr w:type="spellEnd"/>
      <w:r>
        <w:rPr>
          <w:sz w:val="24"/>
          <w:szCs w:val="24"/>
        </w:rPr>
        <w:t xml:space="preserve"> – 1 agente </w:t>
      </w:r>
    </w:p>
    <w:p w14:paraId="4B630780" w14:textId="77777777" w:rsidR="00B44721" w:rsidRDefault="008406BC">
      <w:pPr>
        <w:spacing w:before="200" w:after="200" w:line="276" w:lineRule="auto"/>
        <w:ind w:right="-550"/>
        <w:jc w:val="both"/>
        <w:rPr>
          <w:sz w:val="24"/>
          <w:szCs w:val="24"/>
        </w:rPr>
      </w:pPr>
      <w:r>
        <w:rPr>
          <w:b/>
          <w:sz w:val="24"/>
          <w:szCs w:val="24"/>
        </w:rPr>
        <w:t>Região 4</w:t>
      </w:r>
      <w:r>
        <w:rPr>
          <w:sz w:val="24"/>
          <w:szCs w:val="24"/>
        </w:rPr>
        <w:t xml:space="preserve"> - Antártica, Vila Sônia, Glória e Sítio do Campo – 2 agentes </w:t>
      </w:r>
    </w:p>
    <w:p w14:paraId="3123A3D3" w14:textId="77777777" w:rsidR="00B44721" w:rsidRDefault="008406BC">
      <w:pPr>
        <w:spacing w:before="200" w:after="200" w:line="276" w:lineRule="auto"/>
        <w:ind w:right="-550"/>
        <w:jc w:val="both"/>
        <w:rPr>
          <w:sz w:val="24"/>
          <w:szCs w:val="24"/>
        </w:rPr>
      </w:pPr>
      <w:r>
        <w:rPr>
          <w:b/>
          <w:sz w:val="24"/>
          <w:szCs w:val="24"/>
        </w:rPr>
        <w:t>Região 5</w:t>
      </w:r>
      <w:r>
        <w:rPr>
          <w:sz w:val="24"/>
          <w:szCs w:val="24"/>
        </w:rPr>
        <w:t xml:space="preserve"> - Nova Mirim, Anhanguera, Quietude, Santa Marina e </w:t>
      </w:r>
      <w:proofErr w:type="spellStart"/>
      <w:r>
        <w:rPr>
          <w:sz w:val="24"/>
          <w:szCs w:val="24"/>
        </w:rPr>
        <w:t>Tupiry</w:t>
      </w:r>
      <w:proofErr w:type="spellEnd"/>
      <w:r>
        <w:rPr>
          <w:sz w:val="24"/>
          <w:szCs w:val="24"/>
        </w:rPr>
        <w:t xml:space="preserve"> – 2 agentes </w:t>
      </w:r>
    </w:p>
    <w:p w14:paraId="3F50A5D3" w14:textId="77777777" w:rsidR="00B44721" w:rsidRDefault="008406BC">
      <w:pPr>
        <w:spacing w:before="200" w:after="200" w:line="276" w:lineRule="auto"/>
        <w:ind w:right="-550"/>
        <w:jc w:val="both"/>
        <w:rPr>
          <w:sz w:val="24"/>
          <w:szCs w:val="24"/>
        </w:rPr>
      </w:pPr>
      <w:r>
        <w:rPr>
          <w:b/>
          <w:sz w:val="24"/>
          <w:szCs w:val="24"/>
        </w:rPr>
        <w:t>Região 6</w:t>
      </w:r>
      <w:r>
        <w:rPr>
          <w:sz w:val="24"/>
          <w:szCs w:val="24"/>
        </w:rPr>
        <w:t xml:space="preserve"> - </w:t>
      </w:r>
      <w:proofErr w:type="spellStart"/>
      <w:r>
        <w:rPr>
          <w:sz w:val="24"/>
          <w:szCs w:val="24"/>
        </w:rPr>
        <w:t>Melvi</w:t>
      </w:r>
      <w:proofErr w:type="spellEnd"/>
      <w:r>
        <w:rPr>
          <w:sz w:val="24"/>
          <w:szCs w:val="24"/>
        </w:rPr>
        <w:t xml:space="preserve">, Samambaia, Esmeralda, Ribeirópolis, </w:t>
      </w:r>
      <w:proofErr w:type="spellStart"/>
      <w:r>
        <w:rPr>
          <w:sz w:val="24"/>
          <w:szCs w:val="24"/>
        </w:rPr>
        <w:t>Andaraguá</w:t>
      </w:r>
      <w:proofErr w:type="spellEnd"/>
      <w:r>
        <w:rPr>
          <w:sz w:val="24"/>
          <w:szCs w:val="24"/>
        </w:rPr>
        <w:t xml:space="preserve"> e Serra do Mar – 2 agentes</w:t>
      </w:r>
    </w:p>
    <w:p w14:paraId="13F67722" w14:textId="77777777" w:rsidR="00B44721" w:rsidRDefault="008406BC">
      <w:pPr>
        <w:spacing w:before="200" w:after="200" w:line="276" w:lineRule="auto"/>
        <w:ind w:right="-550"/>
        <w:jc w:val="both"/>
        <w:rPr>
          <w:sz w:val="24"/>
          <w:szCs w:val="24"/>
        </w:rPr>
      </w:pPr>
      <w:r>
        <w:rPr>
          <w:b/>
          <w:sz w:val="24"/>
          <w:szCs w:val="24"/>
        </w:rPr>
        <w:t>Região 7</w:t>
      </w:r>
      <w:r>
        <w:rPr>
          <w:sz w:val="24"/>
          <w:szCs w:val="24"/>
        </w:rPr>
        <w:t xml:space="preserve"> - Cidade das Crianças, Princesa e Imperador – 1 agente</w:t>
      </w:r>
    </w:p>
    <w:p w14:paraId="714500E8" w14:textId="77777777" w:rsidR="00B44721" w:rsidRPr="00BE6A34" w:rsidRDefault="008406BC">
      <w:pPr>
        <w:numPr>
          <w:ilvl w:val="1"/>
          <w:numId w:val="2"/>
        </w:numPr>
        <w:spacing w:before="200" w:after="200" w:line="276" w:lineRule="auto"/>
        <w:ind w:right="-550"/>
        <w:jc w:val="both"/>
        <w:rPr>
          <w:sz w:val="24"/>
          <w:szCs w:val="24"/>
        </w:rPr>
      </w:pPr>
      <w:r>
        <w:rPr>
          <w:sz w:val="24"/>
          <w:szCs w:val="24"/>
        </w:rPr>
        <w:t xml:space="preserve">No ato da inscrição, o agente cultural deverá selecionar até 3 (três) desses territórios, organizados por ordem de onde se dá sua maior atuação ou, caso atue de forma importante </w:t>
      </w:r>
      <w:r w:rsidRPr="00BE6A34">
        <w:rPr>
          <w:sz w:val="24"/>
          <w:szCs w:val="24"/>
        </w:rPr>
        <w:t>em mais de uma região, estabelecendo suas prioridades.</w:t>
      </w:r>
    </w:p>
    <w:p w14:paraId="7F40AEE7" w14:textId="77777777" w:rsidR="00B44721" w:rsidRPr="00BE6A34" w:rsidRDefault="009D4FC6">
      <w:pPr>
        <w:numPr>
          <w:ilvl w:val="2"/>
          <w:numId w:val="2"/>
        </w:numPr>
        <w:spacing w:before="200" w:after="200" w:line="276" w:lineRule="auto"/>
        <w:ind w:left="283" w:right="-550" w:firstLine="0"/>
        <w:jc w:val="both"/>
        <w:rPr>
          <w:sz w:val="24"/>
          <w:szCs w:val="24"/>
        </w:rPr>
      </w:pPr>
      <w:sdt>
        <w:sdtPr>
          <w:tag w:val="goog_rdk_6"/>
          <w:id w:val="-1328436176"/>
        </w:sdtPr>
        <w:sdtEndPr/>
        <w:sdtContent/>
      </w:sdt>
      <w:sdt>
        <w:sdtPr>
          <w:tag w:val="goog_rdk_7"/>
          <w:id w:val="271291540"/>
        </w:sdtPr>
        <w:sdtEndPr/>
        <w:sdtContent/>
      </w:sdt>
      <w:r w:rsidR="008406BC" w:rsidRPr="00BE6A34">
        <w:rPr>
          <w:sz w:val="24"/>
          <w:szCs w:val="24"/>
        </w:rPr>
        <w:t>É importante notar que a relação já desenvolvida com o território no qual o agente cultural se inscreve será avaliada e pontuada na etapa de seleção.</w:t>
      </w:r>
    </w:p>
    <w:p w14:paraId="6F82C009" w14:textId="77777777" w:rsidR="00B44721" w:rsidRDefault="008406BC">
      <w:pPr>
        <w:numPr>
          <w:ilvl w:val="1"/>
          <w:numId w:val="2"/>
        </w:numPr>
        <w:spacing w:before="200" w:after="200" w:line="276" w:lineRule="auto"/>
        <w:ind w:right="-550"/>
        <w:jc w:val="both"/>
        <w:rPr>
          <w:sz w:val="24"/>
          <w:szCs w:val="24"/>
        </w:rPr>
      </w:pPr>
      <w:r>
        <w:rPr>
          <w:sz w:val="24"/>
          <w:szCs w:val="24"/>
        </w:rPr>
        <w:t>As vagas serão distribuídas levando-se em conta a pontuação obtida, as cotas e a ordem de prioridade estabelecida na inscrição.</w:t>
      </w:r>
    </w:p>
    <w:p w14:paraId="060E1DAC" w14:textId="77777777" w:rsidR="00B44721" w:rsidRDefault="008406BC">
      <w:pPr>
        <w:numPr>
          <w:ilvl w:val="1"/>
          <w:numId w:val="2"/>
        </w:numPr>
        <w:spacing w:before="200" w:after="200" w:line="276" w:lineRule="auto"/>
        <w:ind w:right="-550"/>
        <w:jc w:val="both"/>
        <w:rPr>
          <w:sz w:val="24"/>
          <w:szCs w:val="24"/>
        </w:rPr>
      </w:pPr>
      <w:r>
        <w:rPr>
          <w:sz w:val="24"/>
          <w:szCs w:val="24"/>
        </w:rPr>
        <w:t>No caso de não haver inscrições aptas em número suficiente para contemplar agentes comunitários em alguma dessas regiões, poderão ser convocadas, por ordem de pontuação e respeitando as cotas, inscrições que não tenham selecionado o território em questão, ficando a critério do agente aceitar ou não a convocação.</w:t>
      </w:r>
    </w:p>
    <w:p w14:paraId="66950176" w14:textId="77777777" w:rsidR="00B44721" w:rsidRDefault="008406BC">
      <w:pPr>
        <w:widowControl w:val="0"/>
        <w:numPr>
          <w:ilvl w:val="1"/>
          <w:numId w:val="2"/>
        </w:numPr>
        <w:tabs>
          <w:tab w:val="left" w:pos="507"/>
        </w:tabs>
        <w:spacing w:before="200" w:after="200" w:line="276" w:lineRule="auto"/>
        <w:ind w:right="-550"/>
        <w:jc w:val="both"/>
        <w:rPr>
          <w:sz w:val="24"/>
          <w:szCs w:val="24"/>
        </w:rPr>
      </w:pPr>
      <w:r>
        <w:rPr>
          <w:sz w:val="24"/>
          <w:szCs w:val="24"/>
        </w:rPr>
        <w:t>Os agentes selecionados deverão desenvolver as atividades</w:t>
      </w:r>
      <w:r>
        <w:rPr>
          <w:b/>
          <w:sz w:val="24"/>
          <w:szCs w:val="24"/>
        </w:rPr>
        <w:t xml:space="preserve"> no prazo de 10 (dez) meses, a contar da assinatura do termo de bolsa cultural.</w:t>
      </w:r>
    </w:p>
    <w:p w14:paraId="7D65EB9F" w14:textId="77777777" w:rsidR="00B44721" w:rsidRDefault="008406BC">
      <w:pPr>
        <w:numPr>
          <w:ilvl w:val="1"/>
          <w:numId w:val="2"/>
        </w:numPr>
        <w:spacing w:before="120" w:after="120" w:line="240" w:lineRule="auto"/>
        <w:ind w:right="-550"/>
        <w:jc w:val="both"/>
        <w:rPr>
          <w:sz w:val="24"/>
          <w:szCs w:val="24"/>
        </w:rPr>
      </w:pPr>
      <w:r>
        <w:rPr>
          <w:sz w:val="24"/>
          <w:szCs w:val="24"/>
        </w:rPr>
        <w:t>Caso não sejam preenchidas todas as vagas deste edital, os recursos remanescentes poderão ser utilizados em outro edital da PNAB.</w:t>
      </w:r>
    </w:p>
    <w:p w14:paraId="4A0D3835" w14:textId="77777777" w:rsidR="00B44721" w:rsidRDefault="008406BC">
      <w:pPr>
        <w:numPr>
          <w:ilvl w:val="1"/>
          <w:numId w:val="2"/>
        </w:numPr>
        <w:spacing w:before="120" w:after="120" w:line="240" w:lineRule="auto"/>
        <w:ind w:right="-550"/>
        <w:jc w:val="both"/>
        <w:rPr>
          <w:sz w:val="24"/>
          <w:szCs w:val="24"/>
        </w:rPr>
      </w:pPr>
      <w:r>
        <w:rPr>
          <w:sz w:val="24"/>
          <w:szCs w:val="24"/>
        </w:rPr>
        <w:t xml:space="preserve">Cada proponente poderá concorrer neste edital com, no máximo, 01 inscrição. </w:t>
      </w:r>
    </w:p>
    <w:p w14:paraId="7832366C" w14:textId="77777777" w:rsidR="00B44721" w:rsidRDefault="008406BC">
      <w:pPr>
        <w:numPr>
          <w:ilvl w:val="2"/>
          <w:numId w:val="2"/>
        </w:numPr>
        <w:spacing w:before="120" w:after="120" w:line="240" w:lineRule="auto"/>
        <w:ind w:right="-550" w:firstLine="0"/>
        <w:jc w:val="both"/>
        <w:rPr>
          <w:sz w:val="24"/>
          <w:szCs w:val="24"/>
          <w:highlight w:val="white"/>
        </w:rPr>
      </w:pPr>
      <w:r>
        <w:rPr>
          <w:sz w:val="24"/>
          <w:szCs w:val="24"/>
          <w:highlight w:val="white"/>
        </w:rPr>
        <w:t xml:space="preserve">Caso um mesmo proponente se inscreva mais de uma vez, apenas será avaliada </w:t>
      </w:r>
      <w:proofErr w:type="gramStart"/>
      <w:r>
        <w:rPr>
          <w:sz w:val="24"/>
          <w:szCs w:val="24"/>
          <w:highlight w:val="white"/>
        </w:rPr>
        <w:t>a  última</w:t>
      </w:r>
      <w:proofErr w:type="gramEnd"/>
      <w:r>
        <w:rPr>
          <w:sz w:val="24"/>
          <w:szCs w:val="24"/>
          <w:highlight w:val="white"/>
        </w:rPr>
        <w:t xml:space="preserve"> inscrição realizada, desconsiderando-se todas as anteriores.</w:t>
      </w:r>
    </w:p>
    <w:p w14:paraId="395EC006" w14:textId="77777777" w:rsidR="00B44721" w:rsidRDefault="008406BC">
      <w:pPr>
        <w:numPr>
          <w:ilvl w:val="1"/>
          <w:numId w:val="2"/>
        </w:numPr>
        <w:spacing w:before="120" w:after="120" w:line="240" w:lineRule="auto"/>
        <w:ind w:right="-550"/>
        <w:jc w:val="both"/>
        <w:rPr>
          <w:sz w:val="24"/>
          <w:szCs w:val="24"/>
        </w:rPr>
      </w:pPr>
      <w:r>
        <w:rPr>
          <w:sz w:val="24"/>
          <w:szCs w:val="24"/>
        </w:rPr>
        <w:t>Este edital poderá ser suplementado e ter o número de vagas ampliado, caso haja interesse público e disponibilidade orçamentária suficiente.</w:t>
      </w:r>
    </w:p>
    <w:p w14:paraId="02F98A83" w14:textId="77777777" w:rsidR="00B44721" w:rsidRDefault="00B44721">
      <w:pPr>
        <w:tabs>
          <w:tab w:val="left" w:pos="386"/>
        </w:tabs>
        <w:spacing w:line="276" w:lineRule="auto"/>
        <w:ind w:right="-550"/>
        <w:rPr>
          <w:b/>
          <w:sz w:val="24"/>
          <w:szCs w:val="24"/>
        </w:rPr>
      </w:pPr>
    </w:p>
    <w:p w14:paraId="3A437F62" w14:textId="77777777" w:rsidR="00B44721" w:rsidRDefault="008406BC">
      <w:pPr>
        <w:tabs>
          <w:tab w:val="left" w:pos="386"/>
        </w:tabs>
        <w:spacing w:line="276" w:lineRule="auto"/>
        <w:ind w:right="-550"/>
        <w:rPr>
          <w:b/>
          <w:sz w:val="24"/>
          <w:szCs w:val="24"/>
        </w:rPr>
      </w:pPr>
      <w:r>
        <w:rPr>
          <w:b/>
          <w:sz w:val="24"/>
          <w:szCs w:val="24"/>
        </w:rPr>
        <w:t>2. QUEM PODE PARTICIPAR?</w:t>
      </w:r>
    </w:p>
    <w:p w14:paraId="4A7AAA7F" w14:textId="77777777" w:rsidR="00B44721" w:rsidRDefault="008406BC">
      <w:pPr>
        <w:spacing w:before="120" w:after="200" w:line="276" w:lineRule="auto"/>
        <w:ind w:right="-550"/>
        <w:jc w:val="both"/>
        <w:rPr>
          <w:sz w:val="24"/>
          <w:szCs w:val="24"/>
        </w:rPr>
      </w:pPr>
      <w:r>
        <w:rPr>
          <w:b/>
          <w:sz w:val="24"/>
          <w:szCs w:val="24"/>
        </w:rPr>
        <w:t>2.1.</w:t>
      </w:r>
      <w:r>
        <w:rPr>
          <w:color w:val="FF0000"/>
          <w:sz w:val="24"/>
          <w:szCs w:val="24"/>
        </w:rPr>
        <w:t xml:space="preserve"> </w:t>
      </w:r>
      <w:r>
        <w:rPr>
          <w:sz w:val="24"/>
          <w:szCs w:val="24"/>
        </w:rPr>
        <w:t xml:space="preserve">Pode se inscrever neste Edital qualquer agente cultural maior de 18 (dezoito) anos, podendo se inscrever como pessoa física ou como Microempreendedor Individual (MEI). O agente cultural </w:t>
      </w:r>
      <w:r>
        <w:rPr>
          <w:b/>
          <w:sz w:val="24"/>
          <w:szCs w:val="24"/>
        </w:rPr>
        <w:t>deve</w:t>
      </w:r>
      <w:r>
        <w:rPr>
          <w:sz w:val="24"/>
          <w:szCs w:val="24"/>
        </w:rPr>
        <w:t xml:space="preserve"> </w:t>
      </w:r>
      <w:r>
        <w:rPr>
          <w:b/>
          <w:sz w:val="24"/>
          <w:szCs w:val="24"/>
        </w:rPr>
        <w:t>possuir atuação cultural comprovada há pelo menos 01 (um) ano na cidade de Praia Grande</w:t>
      </w:r>
      <w:r>
        <w:rPr>
          <w:sz w:val="24"/>
          <w:szCs w:val="24"/>
        </w:rPr>
        <w:t>.</w:t>
      </w:r>
    </w:p>
    <w:p w14:paraId="5EEB9716" w14:textId="77777777" w:rsidR="00B44721" w:rsidRDefault="008406BC">
      <w:pPr>
        <w:spacing w:before="120" w:after="200" w:line="276" w:lineRule="auto"/>
        <w:ind w:right="-550" w:firstLine="720"/>
        <w:jc w:val="both"/>
        <w:rPr>
          <w:sz w:val="24"/>
          <w:szCs w:val="24"/>
        </w:rPr>
      </w:pPr>
      <w:r>
        <w:rPr>
          <w:b/>
          <w:sz w:val="24"/>
          <w:szCs w:val="24"/>
        </w:rPr>
        <w:t>2.1.1.</w:t>
      </w:r>
      <w:r>
        <w:rPr>
          <w:sz w:val="24"/>
          <w:szCs w:val="24"/>
        </w:rPr>
        <w:t xml:space="preserve"> No caso de pessoa física, o agente cultural deve comprovadamente residir na cidade de Praia Grande há pelo menos 02 (dois) anos. </w:t>
      </w:r>
    </w:p>
    <w:p w14:paraId="0F1015BD" w14:textId="77777777" w:rsidR="00B44721" w:rsidRDefault="008406BC">
      <w:pPr>
        <w:spacing w:before="120" w:after="200" w:line="276" w:lineRule="auto"/>
        <w:ind w:right="-550" w:firstLine="720"/>
        <w:jc w:val="both"/>
        <w:rPr>
          <w:sz w:val="24"/>
          <w:szCs w:val="24"/>
        </w:rPr>
      </w:pPr>
      <w:r>
        <w:rPr>
          <w:b/>
          <w:sz w:val="24"/>
          <w:szCs w:val="24"/>
        </w:rPr>
        <w:t xml:space="preserve">2.1.2. </w:t>
      </w:r>
      <w:r>
        <w:rPr>
          <w:sz w:val="24"/>
          <w:szCs w:val="24"/>
        </w:rPr>
        <w:t>No caso de MEI, esta deve ser sediada na cidade de Praia Grande há pelo menos 02 (dois) anos e deverá constar finalidade cultural dentre as atividades elencadas em seu certificado da condição de microempreendedor individual.</w:t>
      </w:r>
    </w:p>
    <w:p w14:paraId="771EB8F7" w14:textId="77777777" w:rsidR="00B44721" w:rsidRDefault="008406BC">
      <w:pPr>
        <w:spacing w:before="120" w:after="200" w:line="276" w:lineRule="auto"/>
        <w:ind w:left="120" w:right="-550"/>
        <w:jc w:val="both"/>
        <w:rPr>
          <w:b/>
          <w:sz w:val="24"/>
          <w:szCs w:val="24"/>
        </w:rPr>
      </w:pPr>
      <w:r>
        <w:rPr>
          <w:b/>
          <w:sz w:val="24"/>
          <w:szCs w:val="24"/>
        </w:rPr>
        <w:t>2.2</w:t>
      </w:r>
      <w:r>
        <w:rPr>
          <w:sz w:val="24"/>
          <w:szCs w:val="24"/>
        </w:rPr>
        <w:t>. Se a pessoa proponente for travesti, mulher trans, homem trans ou pessoa não-binária, tem direito a solicitar o uso de seu nome social na comunicação realizada por este chamamento público, como previsto no artigo 3º do Decreto Federal nº 8.727, de 28 de abril de 2016. A solicitação pode ser feita já no FORMULÁRIO DE INSCRIÇÃO bastando para isso inserir o NOME SOCIAL no campo específico.</w:t>
      </w:r>
    </w:p>
    <w:p w14:paraId="70AADC9B" w14:textId="77777777" w:rsidR="00B44721" w:rsidRDefault="00B44721">
      <w:pPr>
        <w:spacing w:before="120" w:after="200" w:line="276" w:lineRule="auto"/>
        <w:ind w:right="-550"/>
        <w:jc w:val="both"/>
        <w:rPr>
          <w:sz w:val="24"/>
          <w:szCs w:val="24"/>
        </w:rPr>
      </w:pPr>
    </w:p>
    <w:p w14:paraId="65DE1055" w14:textId="77777777" w:rsidR="00B44721" w:rsidRDefault="008406BC">
      <w:pPr>
        <w:widowControl w:val="0"/>
        <w:spacing w:after="200" w:line="276" w:lineRule="auto"/>
        <w:ind w:right="-550"/>
        <w:jc w:val="both"/>
        <w:rPr>
          <w:b/>
          <w:sz w:val="24"/>
          <w:szCs w:val="24"/>
        </w:rPr>
      </w:pPr>
      <w:r>
        <w:rPr>
          <w:b/>
          <w:sz w:val="24"/>
          <w:szCs w:val="24"/>
        </w:rPr>
        <w:lastRenderedPageBreak/>
        <w:t>3. QUEM NÃO PODE PARTICIPAR?</w:t>
      </w:r>
    </w:p>
    <w:p w14:paraId="1325679F" w14:textId="77777777" w:rsidR="00B44721" w:rsidRDefault="008406BC">
      <w:pPr>
        <w:widowControl w:val="0"/>
        <w:tabs>
          <w:tab w:val="left" w:pos="491"/>
        </w:tabs>
        <w:spacing w:after="200" w:line="276" w:lineRule="auto"/>
        <w:ind w:right="-550"/>
        <w:jc w:val="both"/>
        <w:rPr>
          <w:sz w:val="24"/>
          <w:szCs w:val="24"/>
        </w:rPr>
      </w:pPr>
      <w:r>
        <w:rPr>
          <w:b/>
          <w:sz w:val="24"/>
          <w:szCs w:val="24"/>
        </w:rPr>
        <w:t>3.1.</w:t>
      </w:r>
      <w:r>
        <w:rPr>
          <w:sz w:val="24"/>
          <w:szCs w:val="24"/>
        </w:rPr>
        <w:t xml:space="preserve"> Não podem se inscrever neste Edital proponentes que:</w:t>
      </w:r>
    </w:p>
    <w:p w14:paraId="1D04F0F7" w14:textId="77777777" w:rsidR="00B44721" w:rsidRDefault="008406BC">
      <w:pPr>
        <w:widowControl w:val="0"/>
        <w:tabs>
          <w:tab w:val="left" w:pos="936"/>
        </w:tabs>
        <w:spacing w:after="200" w:line="276" w:lineRule="auto"/>
        <w:ind w:left="425" w:right="-550"/>
        <w:jc w:val="both"/>
        <w:rPr>
          <w:sz w:val="24"/>
          <w:szCs w:val="24"/>
        </w:rPr>
      </w:pPr>
      <w:r>
        <w:rPr>
          <w:sz w:val="24"/>
          <w:szCs w:val="24"/>
        </w:rPr>
        <w:t>I -  estejam diretamente envolvidos na etapa de proposição técnica da minuta deste edital, na etapa de análise das inscrições ou na etapa de julgamento de recursos;</w:t>
      </w:r>
    </w:p>
    <w:p w14:paraId="619D0207" w14:textId="77777777" w:rsidR="00B44721" w:rsidRDefault="008406BC">
      <w:pPr>
        <w:widowControl w:val="0"/>
        <w:tabs>
          <w:tab w:val="left" w:pos="936"/>
        </w:tabs>
        <w:spacing w:after="200" w:line="276" w:lineRule="auto"/>
        <w:ind w:left="425" w:right="-550"/>
        <w:jc w:val="both"/>
        <w:rPr>
          <w:sz w:val="24"/>
          <w:szCs w:val="24"/>
        </w:rPr>
      </w:pPr>
      <w:r>
        <w:rPr>
          <w:sz w:val="24"/>
          <w:szCs w:val="24"/>
        </w:rPr>
        <w:t xml:space="preserve">II - </w:t>
      </w:r>
      <w:proofErr w:type="gramStart"/>
      <w:r>
        <w:rPr>
          <w:sz w:val="24"/>
          <w:szCs w:val="24"/>
        </w:rPr>
        <w:t>sejam</w:t>
      </w:r>
      <w:proofErr w:type="gramEnd"/>
      <w:r>
        <w:rPr>
          <w:sz w:val="24"/>
          <w:szCs w:val="24"/>
        </w:rPr>
        <w:t xml:space="preserve"> servidores públicos efetivos, comissionados ou cedidos do Município de Praia Grande;</w:t>
      </w:r>
    </w:p>
    <w:p w14:paraId="5F63BFA0" w14:textId="77777777" w:rsidR="00B44721" w:rsidRDefault="008406BC">
      <w:pPr>
        <w:widowControl w:val="0"/>
        <w:tabs>
          <w:tab w:val="left" w:pos="977"/>
        </w:tabs>
        <w:spacing w:after="200" w:line="276" w:lineRule="auto"/>
        <w:ind w:left="425" w:right="-550"/>
        <w:jc w:val="both"/>
        <w:rPr>
          <w:sz w:val="24"/>
          <w:szCs w:val="24"/>
        </w:rPr>
      </w:pPr>
      <w:r>
        <w:rPr>
          <w:sz w:val="24"/>
          <w:szCs w:val="24"/>
        </w:rPr>
        <w:t>III - sejam cônjuges, companheiros ou parentes em linha reta, colateral ou por afinidade, até o terceiro grau, de servidores públicos de órgãos responsáveis pelo edital que tiverem atuado na etapa de elaboração do edital, na etapa de análise de mérito cultural ou na etapa de julgamento de recursos;</w:t>
      </w:r>
    </w:p>
    <w:p w14:paraId="10BB4B59" w14:textId="77777777" w:rsidR="00B44721" w:rsidRDefault="008406BC">
      <w:pPr>
        <w:widowControl w:val="0"/>
        <w:tabs>
          <w:tab w:val="left" w:pos="977"/>
        </w:tabs>
        <w:spacing w:after="200" w:line="276" w:lineRule="auto"/>
        <w:ind w:left="425" w:right="-550"/>
        <w:jc w:val="both"/>
        <w:rPr>
          <w:sz w:val="24"/>
          <w:szCs w:val="24"/>
        </w:rPr>
      </w:pPr>
      <w:r>
        <w:rPr>
          <w:sz w:val="24"/>
          <w:szCs w:val="24"/>
        </w:rPr>
        <w:t xml:space="preserve">IV - </w:t>
      </w:r>
      <w:proofErr w:type="gramStart"/>
      <w:r>
        <w:rPr>
          <w:sz w:val="24"/>
          <w:szCs w:val="24"/>
        </w:rPr>
        <w:t>sejam</w:t>
      </w:r>
      <w:proofErr w:type="gramEnd"/>
      <w:r>
        <w:rPr>
          <w:sz w:val="24"/>
          <w:szCs w:val="24"/>
        </w:rPr>
        <w:t xml:space="preserve"> membros do Poder Legislativo (Vereadores, Deputados e Senadores), do Poder Judiciário (Juízes, Desembargadores, Ministros), do Ministério Público (Promotores, Procuradores); do Tribunal de Contas (Auditores e Conselheiros), bem como seus cônjuges, companheiros ou parentes em linha reta, colateral ou por afinidade, até o terceiro grau;</w:t>
      </w:r>
    </w:p>
    <w:p w14:paraId="7C465039" w14:textId="77777777" w:rsidR="00B44721" w:rsidRDefault="008406BC">
      <w:pPr>
        <w:widowControl w:val="0"/>
        <w:tabs>
          <w:tab w:val="left" w:pos="549"/>
        </w:tabs>
        <w:spacing w:after="200" w:line="276" w:lineRule="auto"/>
        <w:ind w:left="425" w:right="-550"/>
        <w:jc w:val="both"/>
        <w:rPr>
          <w:sz w:val="24"/>
          <w:szCs w:val="24"/>
        </w:rPr>
      </w:pPr>
      <w:r>
        <w:rPr>
          <w:sz w:val="24"/>
          <w:szCs w:val="24"/>
        </w:rPr>
        <w:t xml:space="preserve">V - </w:t>
      </w:r>
      <w:proofErr w:type="gramStart"/>
      <w:r>
        <w:rPr>
          <w:sz w:val="24"/>
          <w:szCs w:val="24"/>
        </w:rPr>
        <w:t>estejam</w:t>
      </w:r>
      <w:proofErr w:type="gramEnd"/>
      <w:r>
        <w:rPr>
          <w:sz w:val="24"/>
          <w:szCs w:val="24"/>
        </w:rPr>
        <w:t xml:space="preserve"> inadimplentes com a Prefeitura Municipal de Praia Grande por recursos de projetos anteriores.</w:t>
      </w:r>
    </w:p>
    <w:p w14:paraId="30809212" w14:textId="77777777" w:rsidR="00B44721" w:rsidRDefault="008406BC">
      <w:pPr>
        <w:spacing w:before="120" w:after="200" w:line="276" w:lineRule="auto"/>
        <w:ind w:left="425" w:right="-550"/>
        <w:jc w:val="both"/>
        <w:rPr>
          <w:sz w:val="24"/>
          <w:szCs w:val="24"/>
        </w:rPr>
      </w:pPr>
      <w:r>
        <w:rPr>
          <w:b/>
          <w:sz w:val="24"/>
          <w:szCs w:val="24"/>
        </w:rPr>
        <w:t>3.1.1.</w:t>
      </w:r>
      <w:r>
        <w:rPr>
          <w:sz w:val="24"/>
          <w:szCs w:val="24"/>
        </w:rPr>
        <w:t xml:space="preserve"> Os parentes de que trata os itens III e IV são:  pai/mãe, filho/filha, avô/avó, neto/neta, bisavô/bisavó, bisneto/bisneta, irmão/irmã, tio/tia, sobrinho/sobrinha, sogro/sogra, genro/nora, enteado/enteada, cunhado/cunhada.</w:t>
      </w:r>
    </w:p>
    <w:p w14:paraId="4F707DA7" w14:textId="77777777" w:rsidR="00B44721" w:rsidRDefault="008406BC">
      <w:pPr>
        <w:spacing w:before="120" w:after="200" w:line="276" w:lineRule="auto"/>
        <w:ind w:right="-550"/>
        <w:jc w:val="both"/>
        <w:rPr>
          <w:sz w:val="24"/>
          <w:szCs w:val="24"/>
        </w:rPr>
      </w:pPr>
      <w:r>
        <w:rPr>
          <w:b/>
          <w:sz w:val="24"/>
          <w:szCs w:val="24"/>
        </w:rPr>
        <w:t>3.2.</w:t>
      </w:r>
      <w:r>
        <w:rPr>
          <w:sz w:val="24"/>
          <w:szCs w:val="24"/>
        </w:rPr>
        <w:t xml:space="preserve"> Quando se tratar de proponentes pessoas jurídicas, estarão impedidas de se inscrever aquelas cujo titular da MEI se enquadre nas situações descritas no item 3.1.</w:t>
      </w:r>
    </w:p>
    <w:p w14:paraId="29914397" w14:textId="77777777" w:rsidR="00B44721" w:rsidRDefault="008406BC">
      <w:pPr>
        <w:spacing w:before="120" w:after="200" w:line="276" w:lineRule="auto"/>
        <w:ind w:right="-550"/>
        <w:jc w:val="both"/>
        <w:rPr>
          <w:sz w:val="24"/>
          <w:szCs w:val="24"/>
        </w:rPr>
      </w:pPr>
      <w:r>
        <w:rPr>
          <w:b/>
          <w:sz w:val="24"/>
          <w:szCs w:val="24"/>
        </w:rPr>
        <w:t>3.3.</w:t>
      </w:r>
      <w:r>
        <w:rPr>
          <w:sz w:val="24"/>
          <w:szCs w:val="24"/>
        </w:rPr>
        <w:t xml:space="preserve"> A participação de proponentes nas audiências e consultas públicas não caracteriza o envolvimento direto na etapa de elaboração do edital de que trata o inciso I do item 3.1.</w:t>
      </w:r>
    </w:p>
    <w:p w14:paraId="44DABC1D" w14:textId="77777777" w:rsidR="00B44721" w:rsidRDefault="008406BC">
      <w:pPr>
        <w:spacing w:before="120" w:after="120" w:line="276" w:lineRule="auto"/>
        <w:ind w:right="-550"/>
        <w:jc w:val="both"/>
        <w:rPr>
          <w:b/>
          <w:sz w:val="24"/>
          <w:szCs w:val="24"/>
        </w:rPr>
      </w:pPr>
      <w:r>
        <w:rPr>
          <w:b/>
          <w:sz w:val="24"/>
          <w:szCs w:val="24"/>
        </w:rPr>
        <w:t xml:space="preserve">3.4. </w:t>
      </w:r>
      <w:r>
        <w:rPr>
          <w:sz w:val="24"/>
          <w:szCs w:val="24"/>
        </w:rPr>
        <w:t>O agente cultural que integrar o Conselho de Cultura somente ficará impossibilitado de concorrer neste Edital quando se enquadrar nas vedações previstas no item 3.1.</w:t>
      </w:r>
    </w:p>
    <w:p w14:paraId="166F9096" w14:textId="77777777" w:rsidR="00B44721" w:rsidRDefault="00B44721">
      <w:pPr>
        <w:spacing w:before="120" w:after="120" w:line="276" w:lineRule="auto"/>
        <w:ind w:right="-550"/>
        <w:jc w:val="both"/>
        <w:rPr>
          <w:sz w:val="24"/>
          <w:szCs w:val="24"/>
        </w:rPr>
      </w:pPr>
    </w:p>
    <w:p w14:paraId="510A7B1F" w14:textId="77777777" w:rsidR="00B44721" w:rsidRDefault="008406BC">
      <w:pPr>
        <w:widowControl w:val="0"/>
        <w:numPr>
          <w:ilvl w:val="0"/>
          <w:numId w:val="3"/>
        </w:numPr>
        <w:tabs>
          <w:tab w:val="left" w:pos="325"/>
        </w:tabs>
        <w:spacing w:before="1" w:line="240" w:lineRule="auto"/>
        <w:ind w:right="-550"/>
        <w:rPr>
          <w:sz w:val="24"/>
          <w:szCs w:val="24"/>
        </w:rPr>
      </w:pPr>
      <w:r>
        <w:rPr>
          <w:b/>
          <w:sz w:val="24"/>
          <w:szCs w:val="24"/>
        </w:rPr>
        <w:t>AÇÕES AFIRMATIVAS</w:t>
      </w:r>
    </w:p>
    <w:p w14:paraId="1A2229AF" w14:textId="77777777" w:rsidR="00B44721" w:rsidRDefault="008406BC">
      <w:pPr>
        <w:widowControl w:val="0"/>
        <w:tabs>
          <w:tab w:val="left" w:pos="325"/>
        </w:tabs>
        <w:spacing w:before="1" w:line="276" w:lineRule="auto"/>
        <w:ind w:right="-550"/>
        <w:rPr>
          <w:b/>
          <w:sz w:val="24"/>
          <w:szCs w:val="24"/>
        </w:rPr>
      </w:pPr>
      <w:r>
        <w:rPr>
          <w:b/>
          <w:sz w:val="24"/>
          <w:szCs w:val="24"/>
        </w:rPr>
        <w:t>COTAS</w:t>
      </w:r>
    </w:p>
    <w:p w14:paraId="2BA5D4C0" w14:textId="77777777" w:rsidR="00B44721" w:rsidRDefault="008406BC">
      <w:pPr>
        <w:widowControl w:val="0"/>
        <w:numPr>
          <w:ilvl w:val="1"/>
          <w:numId w:val="1"/>
        </w:numPr>
        <w:tabs>
          <w:tab w:val="left" w:pos="491"/>
        </w:tabs>
        <w:spacing w:after="200" w:line="276" w:lineRule="auto"/>
        <w:ind w:right="-550"/>
        <w:jc w:val="both"/>
        <w:rPr>
          <w:b/>
          <w:sz w:val="24"/>
          <w:szCs w:val="24"/>
        </w:rPr>
      </w:pPr>
      <w:r>
        <w:rPr>
          <w:sz w:val="24"/>
          <w:szCs w:val="24"/>
        </w:rPr>
        <w:t xml:space="preserve">Ficam garantidas </w:t>
      </w:r>
      <w:r>
        <w:rPr>
          <w:b/>
          <w:sz w:val="24"/>
          <w:szCs w:val="24"/>
        </w:rPr>
        <w:t>cotas</w:t>
      </w:r>
      <w:r>
        <w:rPr>
          <w:sz w:val="24"/>
          <w:szCs w:val="24"/>
        </w:rPr>
        <w:t xml:space="preserve"> neste edital na seguinte divisão:</w:t>
      </w:r>
    </w:p>
    <w:p w14:paraId="13DF89BE" w14:textId="77777777" w:rsidR="00B44721" w:rsidRDefault="008406BC">
      <w:pPr>
        <w:widowControl w:val="0"/>
        <w:tabs>
          <w:tab w:val="left" w:pos="1095"/>
        </w:tabs>
        <w:spacing w:after="0" w:line="276" w:lineRule="auto"/>
        <w:ind w:right="-550"/>
        <w:jc w:val="both"/>
        <w:rPr>
          <w:sz w:val="24"/>
          <w:szCs w:val="24"/>
        </w:rPr>
      </w:pPr>
      <w:r>
        <w:rPr>
          <w:sz w:val="24"/>
          <w:szCs w:val="24"/>
        </w:rPr>
        <w:t xml:space="preserve">I - </w:t>
      </w:r>
      <w:proofErr w:type="gramStart"/>
      <w:r>
        <w:rPr>
          <w:sz w:val="24"/>
          <w:szCs w:val="24"/>
        </w:rPr>
        <w:t>no</w:t>
      </w:r>
      <w:proofErr w:type="gramEnd"/>
      <w:r>
        <w:rPr>
          <w:sz w:val="24"/>
          <w:szCs w:val="24"/>
        </w:rPr>
        <w:t xml:space="preserve"> mínimo 25% das inscrições contempladas para pessoas negras (pretas e pardas);</w:t>
      </w:r>
    </w:p>
    <w:p w14:paraId="01B3F626" w14:textId="77777777" w:rsidR="00B44721" w:rsidRDefault="008406BC">
      <w:pPr>
        <w:widowControl w:val="0"/>
        <w:tabs>
          <w:tab w:val="left" w:pos="1095"/>
        </w:tabs>
        <w:spacing w:after="0" w:line="276" w:lineRule="auto"/>
        <w:ind w:right="-550"/>
        <w:jc w:val="both"/>
        <w:rPr>
          <w:sz w:val="24"/>
          <w:szCs w:val="24"/>
        </w:rPr>
      </w:pPr>
      <w:r>
        <w:rPr>
          <w:sz w:val="24"/>
          <w:szCs w:val="24"/>
        </w:rPr>
        <w:t xml:space="preserve">II - </w:t>
      </w:r>
      <w:proofErr w:type="gramStart"/>
      <w:r>
        <w:rPr>
          <w:sz w:val="24"/>
          <w:szCs w:val="24"/>
        </w:rPr>
        <w:t>no</w:t>
      </w:r>
      <w:proofErr w:type="gramEnd"/>
      <w:r>
        <w:rPr>
          <w:sz w:val="24"/>
          <w:szCs w:val="24"/>
        </w:rPr>
        <w:t xml:space="preserve"> mínimo 10% das inscrições contempladas para pessoas indígenas;</w:t>
      </w:r>
    </w:p>
    <w:p w14:paraId="6FF6C527" w14:textId="77777777" w:rsidR="00B44721" w:rsidRDefault="008406BC">
      <w:pPr>
        <w:widowControl w:val="0"/>
        <w:tabs>
          <w:tab w:val="left" w:pos="1095"/>
        </w:tabs>
        <w:spacing w:after="0" w:line="276" w:lineRule="auto"/>
        <w:ind w:right="-550"/>
        <w:jc w:val="both"/>
        <w:rPr>
          <w:sz w:val="24"/>
          <w:szCs w:val="24"/>
        </w:rPr>
      </w:pPr>
      <w:r>
        <w:rPr>
          <w:sz w:val="24"/>
          <w:szCs w:val="24"/>
        </w:rPr>
        <w:t>III - no mínimo 5% das inscrições contempladas para pessoas com deficiência;</w:t>
      </w:r>
    </w:p>
    <w:p w14:paraId="68F64F98" w14:textId="77777777" w:rsidR="00B44721" w:rsidRDefault="008406BC">
      <w:pPr>
        <w:widowControl w:val="0"/>
        <w:numPr>
          <w:ilvl w:val="2"/>
          <w:numId w:val="1"/>
        </w:numPr>
        <w:tabs>
          <w:tab w:val="left" w:pos="1095"/>
        </w:tabs>
        <w:spacing w:before="200" w:after="200" w:line="276" w:lineRule="auto"/>
        <w:ind w:right="-550" w:firstLine="0"/>
        <w:jc w:val="both"/>
        <w:rPr>
          <w:b/>
          <w:sz w:val="24"/>
          <w:szCs w:val="24"/>
        </w:rPr>
      </w:pPr>
      <w:r>
        <w:rPr>
          <w:sz w:val="24"/>
          <w:szCs w:val="24"/>
        </w:rPr>
        <w:lastRenderedPageBreak/>
        <w:t xml:space="preserve">A aplicação dos percentuais sobre o número das vagas para o estabelecimento das cotas foi realizado conforme </w:t>
      </w:r>
      <w:r>
        <w:rPr>
          <w:sz w:val="24"/>
          <w:szCs w:val="24"/>
          <w:highlight w:val="white"/>
        </w:rPr>
        <w:t>§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r>
        <w:rPr>
          <w:sz w:val="24"/>
          <w:szCs w:val="24"/>
        </w:rPr>
        <w:tab/>
      </w:r>
      <w:r>
        <w:rPr>
          <w:sz w:val="24"/>
          <w:szCs w:val="24"/>
        </w:rPr>
        <w:tab/>
      </w:r>
    </w:p>
    <w:sdt>
      <w:sdtPr>
        <w:tag w:val="goog_rdk_8"/>
        <w:id w:val="1350290731"/>
        <w:lock w:val="contentLocked"/>
      </w:sdtPr>
      <w:sdtEndPr/>
      <w:sdtContent>
        <w:tbl>
          <w:tblPr>
            <w:tblStyle w:val="affff2"/>
            <w:tblpPr w:leftFromText="180" w:rightFromText="180" w:topFromText="180" w:bottomFromText="180" w:vertAnchor="text" w:tblpX="1674"/>
            <w:tblW w:w="6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245"/>
            <w:gridCol w:w="1155"/>
            <w:gridCol w:w="1350"/>
            <w:gridCol w:w="1320"/>
          </w:tblGrid>
          <w:tr w:rsidR="00B44721" w14:paraId="70E20A8F" w14:textId="77777777">
            <w:trPr>
              <w:trHeight w:val="780"/>
            </w:trPr>
            <w:tc>
              <w:tcPr>
                <w:tcW w:w="1440" w:type="dxa"/>
                <w:tcMar>
                  <w:top w:w="100" w:type="dxa"/>
                  <w:left w:w="100" w:type="dxa"/>
                  <w:bottom w:w="100" w:type="dxa"/>
                  <w:right w:w="100" w:type="dxa"/>
                </w:tcMar>
                <w:vAlign w:val="center"/>
              </w:tcPr>
              <w:p w14:paraId="4C5876AD" w14:textId="77777777" w:rsidR="00B44721" w:rsidRDefault="008406BC">
                <w:pPr>
                  <w:widowControl w:val="0"/>
                  <w:ind w:right="-75"/>
                  <w:jc w:val="center"/>
                  <w:rPr>
                    <w:b/>
                    <w:sz w:val="16"/>
                    <w:szCs w:val="16"/>
                  </w:rPr>
                </w:pPr>
                <w:r>
                  <w:rPr>
                    <w:b/>
                    <w:sz w:val="16"/>
                    <w:szCs w:val="16"/>
                  </w:rPr>
                  <w:t>VAGAS PARA AMPLA CONCORRÊNCIA</w:t>
                </w:r>
              </w:p>
            </w:tc>
            <w:tc>
              <w:tcPr>
                <w:tcW w:w="1245" w:type="dxa"/>
                <w:tcMar>
                  <w:top w:w="100" w:type="dxa"/>
                  <w:left w:w="100" w:type="dxa"/>
                  <w:bottom w:w="100" w:type="dxa"/>
                  <w:right w:w="100" w:type="dxa"/>
                </w:tcMar>
                <w:vAlign w:val="center"/>
              </w:tcPr>
              <w:p w14:paraId="78CD995F" w14:textId="77777777" w:rsidR="00B44721" w:rsidRDefault="008406BC">
                <w:pPr>
                  <w:widowControl w:val="0"/>
                  <w:ind w:right="21"/>
                  <w:jc w:val="center"/>
                  <w:rPr>
                    <w:sz w:val="24"/>
                    <w:szCs w:val="24"/>
                  </w:rPr>
                </w:pPr>
                <w:r>
                  <w:rPr>
                    <w:b/>
                    <w:sz w:val="16"/>
                    <w:szCs w:val="16"/>
                  </w:rPr>
                  <w:t>COTAS PARA PESSOAS NEGRAS</w:t>
                </w:r>
              </w:p>
            </w:tc>
            <w:tc>
              <w:tcPr>
                <w:tcW w:w="1155" w:type="dxa"/>
                <w:tcMar>
                  <w:top w:w="100" w:type="dxa"/>
                  <w:left w:w="100" w:type="dxa"/>
                  <w:bottom w:w="100" w:type="dxa"/>
                  <w:right w:w="100" w:type="dxa"/>
                </w:tcMar>
                <w:vAlign w:val="center"/>
              </w:tcPr>
              <w:p w14:paraId="0281B924" w14:textId="77777777" w:rsidR="00B44721" w:rsidRDefault="008406BC">
                <w:pPr>
                  <w:widowControl w:val="0"/>
                  <w:ind w:left="-70" w:right="-120"/>
                  <w:jc w:val="center"/>
                  <w:rPr>
                    <w:b/>
                    <w:sz w:val="16"/>
                    <w:szCs w:val="16"/>
                  </w:rPr>
                </w:pPr>
                <w:r>
                  <w:rPr>
                    <w:b/>
                    <w:sz w:val="16"/>
                    <w:szCs w:val="16"/>
                  </w:rPr>
                  <w:t>COTAS PARA PESSOAS INDÍGENAS</w:t>
                </w:r>
              </w:p>
            </w:tc>
            <w:tc>
              <w:tcPr>
                <w:tcW w:w="1350" w:type="dxa"/>
                <w:tcMar>
                  <w:top w:w="100" w:type="dxa"/>
                  <w:left w:w="100" w:type="dxa"/>
                  <w:bottom w:w="100" w:type="dxa"/>
                  <w:right w:w="100" w:type="dxa"/>
                </w:tcMar>
                <w:vAlign w:val="center"/>
              </w:tcPr>
              <w:p w14:paraId="45A855A5" w14:textId="77777777" w:rsidR="00B44721" w:rsidRDefault="008406BC">
                <w:pPr>
                  <w:widowControl w:val="0"/>
                  <w:ind w:right="-60"/>
                  <w:jc w:val="center"/>
                  <w:rPr>
                    <w:b/>
                    <w:sz w:val="16"/>
                    <w:szCs w:val="16"/>
                  </w:rPr>
                </w:pPr>
                <w:r>
                  <w:rPr>
                    <w:b/>
                    <w:sz w:val="16"/>
                    <w:szCs w:val="16"/>
                  </w:rPr>
                  <w:t xml:space="preserve">COTAS PARA PESSOAS COM DEFICIÊNCIA </w:t>
                </w:r>
              </w:p>
            </w:tc>
            <w:tc>
              <w:tcPr>
                <w:tcW w:w="1320" w:type="dxa"/>
                <w:tcMar>
                  <w:top w:w="100" w:type="dxa"/>
                  <w:left w:w="100" w:type="dxa"/>
                  <w:bottom w:w="100" w:type="dxa"/>
                  <w:right w:w="100" w:type="dxa"/>
                </w:tcMar>
                <w:vAlign w:val="center"/>
              </w:tcPr>
              <w:p w14:paraId="65EA844A" w14:textId="77777777" w:rsidR="00B44721" w:rsidRDefault="008406BC">
                <w:pPr>
                  <w:widowControl w:val="0"/>
                  <w:ind w:right="-62"/>
                  <w:jc w:val="center"/>
                  <w:rPr>
                    <w:b/>
                    <w:sz w:val="16"/>
                    <w:szCs w:val="16"/>
                  </w:rPr>
                </w:pPr>
                <w:r>
                  <w:rPr>
                    <w:b/>
                    <w:sz w:val="16"/>
                    <w:szCs w:val="16"/>
                  </w:rPr>
                  <w:t>TOTAL DE VAGAS</w:t>
                </w:r>
              </w:p>
            </w:tc>
          </w:tr>
          <w:tr w:rsidR="00B44721" w14:paraId="4E6593AE" w14:textId="77777777">
            <w:trPr>
              <w:trHeight w:val="584"/>
            </w:trPr>
            <w:tc>
              <w:tcPr>
                <w:tcW w:w="1440" w:type="dxa"/>
                <w:tcMar>
                  <w:top w:w="100" w:type="dxa"/>
                  <w:left w:w="100" w:type="dxa"/>
                  <w:bottom w:w="100" w:type="dxa"/>
                  <w:right w:w="100" w:type="dxa"/>
                </w:tcMar>
                <w:vAlign w:val="center"/>
              </w:tcPr>
              <w:p w14:paraId="2ABBFD92" w14:textId="77777777" w:rsidR="00B44721" w:rsidRDefault="008406BC">
                <w:pPr>
                  <w:widowControl w:val="0"/>
                  <w:ind w:right="-75"/>
                  <w:jc w:val="center"/>
                  <w:rPr>
                    <w:sz w:val="20"/>
                    <w:szCs w:val="20"/>
                  </w:rPr>
                </w:pPr>
                <w:r>
                  <w:rPr>
                    <w:sz w:val="20"/>
                    <w:szCs w:val="20"/>
                  </w:rPr>
                  <w:t>5</w:t>
                </w:r>
              </w:p>
            </w:tc>
            <w:tc>
              <w:tcPr>
                <w:tcW w:w="1245" w:type="dxa"/>
                <w:tcMar>
                  <w:top w:w="100" w:type="dxa"/>
                  <w:left w:w="100" w:type="dxa"/>
                  <w:bottom w:w="100" w:type="dxa"/>
                  <w:right w:w="100" w:type="dxa"/>
                </w:tcMar>
                <w:vAlign w:val="center"/>
              </w:tcPr>
              <w:p w14:paraId="08FB99FE" w14:textId="77777777" w:rsidR="00B44721" w:rsidRDefault="008406BC">
                <w:pPr>
                  <w:widowControl w:val="0"/>
                  <w:ind w:right="-30"/>
                  <w:jc w:val="center"/>
                  <w:rPr>
                    <w:sz w:val="20"/>
                    <w:szCs w:val="20"/>
                  </w:rPr>
                </w:pPr>
                <w:r>
                  <w:rPr>
                    <w:sz w:val="20"/>
                    <w:szCs w:val="20"/>
                  </w:rPr>
                  <w:t>3</w:t>
                </w:r>
              </w:p>
            </w:tc>
            <w:tc>
              <w:tcPr>
                <w:tcW w:w="1155" w:type="dxa"/>
                <w:tcMar>
                  <w:top w:w="100" w:type="dxa"/>
                  <w:left w:w="100" w:type="dxa"/>
                  <w:bottom w:w="100" w:type="dxa"/>
                  <w:right w:w="100" w:type="dxa"/>
                </w:tcMar>
                <w:vAlign w:val="center"/>
              </w:tcPr>
              <w:p w14:paraId="374F517B" w14:textId="77777777" w:rsidR="00B44721" w:rsidRDefault="008406BC">
                <w:pPr>
                  <w:widowControl w:val="0"/>
                  <w:ind w:right="-85"/>
                  <w:jc w:val="center"/>
                  <w:rPr>
                    <w:sz w:val="20"/>
                    <w:szCs w:val="20"/>
                  </w:rPr>
                </w:pPr>
                <w:r>
                  <w:rPr>
                    <w:sz w:val="20"/>
                    <w:szCs w:val="20"/>
                  </w:rPr>
                  <w:t>1</w:t>
                </w:r>
              </w:p>
            </w:tc>
            <w:tc>
              <w:tcPr>
                <w:tcW w:w="1350" w:type="dxa"/>
                <w:tcMar>
                  <w:top w:w="100" w:type="dxa"/>
                  <w:left w:w="100" w:type="dxa"/>
                  <w:bottom w:w="100" w:type="dxa"/>
                  <w:right w:w="100" w:type="dxa"/>
                </w:tcMar>
                <w:vAlign w:val="center"/>
              </w:tcPr>
              <w:p w14:paraId="78F5BBF7" w14:textId="77777777" w:rsidR="00B44721" w:rsidRDefault="008406BC">
                <w:pPr>
                  <w:widowControl w:val="0"/>
                  <w:ind w:right="-25"/>
                  <w:jc w:val="center"/>
                  <w:rPr>
                    <w:sz w:val="20"/>
                    <w:szCs w:val="20"/>
                  </w:rPr>
                </w:pPr>
                <w:r>
                  <w:rPr>
                    <w:sz w:val="20"/>
                    <w:szCs w:val="20"/>
                  </w:rPr>
                  <w:t>1</w:t>
                </w:r>
              </w:p>
            </w:tc>
            <w:tc>
              <w:tcPr>
                <w:tcW w:w="1320" w:type="dxa"/>
                <w:tcMar>
                  <w:top w:w="100" w:type="dxa"/>
                  <w:left w:w="100" w:type="dxa"/>
                  <w:bottom w:w="100" w:type="dxa"/>
                  <w:right w:w="100" w:type="dxa"/>
                </w:tcMar>
                <w:vAlign w:val="center"/>
              </w:tcPr>
              <w:p w14:paraId="0638DC3C" w14:textId="77777777" w:rsidR="00B44721" w:rsidRDefault="008406BC">
                <w:pPr>
                  <w:jc w:val="center"/>
                  <w:rPr>
                    <w:sz w:val="20"/>
                    <w:szCs w:val="20"/>
                  </w:rPr>
                </w:pPr>
                <w:r>
                  <w:rPr>
                    <w:sz w:val="20"/>
                    <w:szCs w:val="20"/>
                  </w:rPr>
                  <w:t>10</w:t>
                </w:r>
              </w:p>
            </w:tc>
          </w:tr>
        </w:tbl>
      </w:sdtContent>
    </w:sdt>
    <w:p w14:paraId="29DF68A8" w14:textId="77777777" w:rsidR="00B44721" w:rsidRDefault="00B44721">
      <w:pPr>
        <w:widowControl w:val="0"/>
        <w:spacing w:before="120" w:after="200" w:line="276" w:lineRule="auto"/>
        <w:ind w:left="850" w:right="-550"/>
        <w:jc w:val="both"/>
        <w:rPr>
          <w:sz w:val="24"/>
          <w:szCs w:val="24"/>
        </w:rPr>
      </w:pPr>
    </w:p>
    <w:p w14:paraId="7ABEC4D4" w14:textId="77777777" w:rsidR="00B44721" w:rsidRDefault="00B44721">
      <w:pPr>
        <w:widowControl w:val="0"/>
        <w:spacing w:before="120" w:after="200" w:line="276" w:lineRule="auto"/>
        <w:ind w:left="850" w:right="-550"/>
        <w:jc w:val="both"/>
        <w:rPr>
          <w:sz w:val="24"/>
          <w:szCs w:val="24"/>
        </w:rPr>
      </w:pPr>
    </w:p>
    <w:p w14:paraId="0391E404" w14:textId="77777777" w:rsidR="00B44721" w:rsidRDefault="00B44721">
      <w:pPr>
        <w:widowControl w:val="0"/>
        <w:spacing w:before="120" w:after="200" w:line="276" w:lineRule="auto"/>
        <w:ind w:left="850" w:right="-550"/>
        <w:jc w:val="both"/>
        <w:rPr>
          <w:sz w:val="24"/>
          <w:szCs w:val="24"/>
        </w:rPr>
      </w:pPr>
    </w:p>
    <w:p w14:paraId="0EE52F9E" w14:textId="77777777" w:rsidR="00B44721" w:rsidRDefault="00B44721">
      <w:pPr>
        <w:spacing w:before="120" w:after="200" w:line="276" w:lineRule="auto"/>
        <w:ind w:left="1145" w:right="-550" w:firstLine="294"/>
        <w:jc w:val="both"/>
        <w:rPr>
          <w:sz w:val="24"/>
          <w:szCs w:val="24"/>
          <w:highlight w:val="yellow"/>
        </w:rPr>
      </w:pPr>
    </w:p>
    <w:p w14:paraId="096082CA" w14:textId="77777777" w:rsidR="00B44721" w:rsidRDefault="008406BC">
      <w:pPr>
        <w:numPr>
          <w:ilvl w:val="2"/>
          <w:numId w:val="1"/>
        </w:numPr>
        <w:spacing w:before="120" w:after="0" w:line="276" w:lineRule="auto"/>
        <w:ind w:right="-550" w:firstLine="0"/>
        <w:jc w:val="both"/>
        <w:rPr>
          <w:b/>
          <w:sz w:val="24"/>
          <w:szCs w:val="24"/>
        </w:rPr>
      </w:pPr>
      <w:r>
        <w:rPr>
          <w:sz w:val="24"/>
          <w:szCs w:val="24"/>
        </w:rPr>
        <w:t xml:space="preserve">Para ter direito às </w:t>
      </w:r>
      <w:r>
        <w:rPr>
          <w:b/>
          <w:sz w:val="24"/>
          <w:szCs w:val="24"/>
        </w:rPr>
        <w:t>cotas</w:t>
      </w:r>
      <w:r>
        <w:rPr>
          <w:sz w:val="24"/>
          <w:szCs w:val="24"/>
        </w:rPr>
        <w:t>, os agentes culturais devem encaminhar a Declaração para Ações Afirmativas conforme ANEXO 2.</w:t>
      </w:r>
    </w:p>
    <w:p w14:paraId="5686304F" w14:textId="77777777" w:rsidR="00B44721" w:rsidRDefault="008406BC">
      <w:pPr>
        <w:numPr>
          <w:ilvl w:val="2"/>
          <w:numId w:val="1"/>
        </w:numPr>
        <w:spacing w:before="120" w:after="0" w:line="276" w:lineRule="auto"/>
        <w:ind w:right="-550" w:firstLine="0"/>
        <w:jc w:val="both"/>
        <w:rPr>
          <w:b/>
          <w:sz w:val="24"/>
          <w:szCs w:val="24"/>
        </w:rPr>
      </w:pPr>
      <w:r>
        <w:rPr>
          <w:sz w:val="24"/>
          <w:szCs w:val="24"/>
        </w:rPr>
        <w:t>Em caso de Pessoas com Deficiência, as declarações mencionadas no item 4.1.2. deverão estar acompanhadas de laudos médicos correspondentes, conforme consta no ANEXO 2.</w:t>
      </w:r>
    </w:p>
    <w:p w14:paraId="74F837FD" w14:textId="77777777" w:rsidR="00B44721" w:rsidRDefault="008406BC">
      <w:pPr>
        <w:numPr>
          <w:ilvl w:val="2"/>
          <w:numId w:val="1"/>
        </w:numPr>
        <w:spacing w:before="120" w:after="0" w:line="276" w:lineRule="auto"/>
        <w:ind w:right="-550" w:firstLine="0"/>
        <w:jc w:val="both"/>
        <w:rPr>
          <w:b/>
          <w:sz w:val="24"/>
          <w:szCs w:val="24"/>
        </w:rPr>
      </w:pPr>
      <w:r>
        <w:rPr>
          <w:sz w:val="24"/>
          <w:szCs w:val="24"/>
        </w:rPr>
        <w:t>Cada proponente deverá definir, no momento da inscrição, em qual cota irá concorrer, podendo concorrer em apenas uma.</w:t>
      </w:r>
    </w:p>
    <w:p w14:paraId="7188D753" w14:textId="77777777" w:rsidR="00B44721" w:rsidRDefault="008406BC">
      <w:pPr>
        <w:widowControl w:val="0"/>
        <w:numPr>
          <w:ilvl w:val="2"/>
          <w:numId w:val="1"/>
        </w:numPr>
        <w:spacing w:before="200" w:after="120" w:line="276" w:lineRule="auto"/>
        <w:ind w:right="-550" w:firstLine="0"/>
        <w:jc w:val="both"/>
        <w:rPr>
          <w:b/>
          <w:sz w:val="24"/>
          <w:szCs w:val="24"/>
        </w:rPr>
      </w:pPr>
      <w:r>
        <w:rPr>
          <w:b/>
          <w:sz w:val="24"/>
          <w:szCs w:val="24"/>
        </w:rPr>
        <w:t>Concorrência concomitante</w:t>
      </w:r>
    </w:p>
    <w:p w14:paraId="29B97314" w14:textId="77777777" w:rsidR="00B44721" w:rsidRDefault="008406BC">
      <w:pPr>
        <w:spacing w:before="120" w:after="120" w:line="276" w:lineRule="auto"/>
        <w:ind w:left="850" w:right="-550"/>
        <w:jc w:val="both"/>
        <w:rPr>
          <w:sz w:val="24"/>
          <w:szCs w:val="24"/>
        </w:rPr>
      </w:pPr>
      <w:r>
        <w:rPr>
          <w:sz w:val="24"/>
          <w:szCs w:val="24"/>
        </w:rPr>
        <w:t>As primeiras vagas a serem preenchidas serão aquelas já destinadas para ampla concorrência. Os agentes culturais optantes pelas cotas que atingirem nota suficiente para serem selecionados nas vagas da ampla concorrência, não ocuparão as vagas destinadas às cotas, ou seja, serão selecionados nas vagas da ampla concorrência. Neste caso, a vaga da cota ficará para o próximo colocado optante pela cota.</w:t>
      </w:r>
    </w:p>
    <w:p w14:paraId="4A809DB5" w14:textId="77777777" w:rsidR="00B44721" w:rsidRDefault="008406BC">
      <w:pPr>
        <w:widowControl w:val="0"/>
        <w:spacing w:before="120" w:after="120" w:line="276" w:lineRule="auto"/>
        <w:ind w:left="850" w:right="-550"/>
        <w:jc w:val="both"/>
        <w:rPr>
          <w:sz w:val="24"/>
          <w:szCs w:val="24"/>
        </w:rPr>
      </w:pPr>
      <w:r>
        <w:rPr>
          <w:sz w:val="24"/>
          <w:szCs w:val="24"/>
        </w:rPr>
        <w:t>Caso aumente o número total de vagas em decorrência de aumento no valor total destinado para esse edital, esse procedimento descrito permanecerá o mesmo e as vagas serão adicionadas de forma a manter as porcentagens descritas no item 4.1.</w:t>
      </w:r>
    </w:p>
    <w:p w14:paraId="432F019E" w14:textId="77777777" w:rsidR="00B44721" w:rsidRDefault="008406BC">
      <w:pPr>
        <w:numPr>
          <w:ilvl w:val="2"/>
          <w:numId w:val="1"/>
        </w:numPr>
        <w:spacing w:before="120" w:after="120" w:line="276" w:lineRule="auto"/>
        <w:ind w:right="-550" w:firstLine="0"/>
        <w:jc w:val="both"/>
        <w:rPr>
          <w:b/>
          <w:sz w:val="24"/>
          <w:szCs w:val="24"/>
        </w:rPr>
      </w:pPr>
      <w:r>
        <w:rPr>
          <w:b/>
          <w:sz w:val="24"/>
          <w:szCs w:val="24"/>
        </w:rPr>
        <w:t>Desistência do optante pela cota</w:t>
      </w:r>
    </w:p>
    <w:p w14:paraId="7D5DF492" w14:textId="77777777" w:rsidR="00B44721" w:rsidRDefault="008406BC">
      <w:pPr>
        <w:spacing w:before="120" w:after="120" w:line="276" w:lineRule="auto"/>
        <w:ind w:left="850" w:right="-550"/>
        <w:jc w:val="both"/>
        <w:rPr>
          <w:b/>
          <w:sz w:val="24"/>
          <w:szCs w:val="24"/>
        </w:rPr>
      </w:pPr>
      <w:r>
        <w:rPr>
          <w:sz w:val="24"/>
          <w:szCs w:val="24"/>
        </w:rPr>
        <w:t>Em caso de desistência de optantes aprovados nas cotas, a vaga não preenchida deverá ser ocupada por pessoa que concorreu às cotas de acordo com a ordem de classificação.</w:t>
      </w:r>
    </w:p>
    <w:p w14:paraId="187C6DA4" w14:textId="77777777" w:rsidR="00B44721" w:rsidRDefault="008406BC">
      <w:pPr>
        <w:numPr>
          <w:ilvl w:val="2"/>
          <w:numId w:val="1"/>
        </w:numPr>
        <w:spacing w:before="120" w:after="120" w:line="276" w:lineRule="auto"/>
        <w:ind w:right="-550" w:firstLine="0"/>
        <w:jc w:val="both"/>
        <w:rPr>
          <w:b/>
          <w:sz w:val="24"/>
          <w:szCs w:val="24"/>
        </w:rPr>
      </w:pPr>
      <w:r>
        <w:rPr>
          <w:b/>
          <w:sz w:val="24"/>
          <w:szCs w:val="24"/>
        </w:rPr>
        <w:t>Remanejamento das cotas</w:t>
      </w:r>
    </w:p>
    <w:p w14:paraId="7886F5EE" w14:textId="77777777" w:rsidR="00B44721" w:rsidRDefault="008406BC">
      <w:pPr>
        <w:spacing w:before="120" w:after="120" w:line="276" w:lineRule="auto"/>
        <w:ind w:left="850" w:right="-550"/>
        <w:jc w:val="both"/>
        <w:rPr>
          <w:b/>
          <w:sz w:val="24"/>
          <w:szCs w:val="24"/>
        </w:rPr>
      </w:pPr>
      <w:r>
        <w:rPr>
          <w:sz w:val="24"/>
          <w:szCs w:val="24"/>
        </w:rPr>
        <w:t xml:space="preserve">No caso de não existirem inscrições aptas em número suficiente para o cumprimento de uma das categorias de cotas, o número de vagas restantes deverá ser destinado </w:t>
      </w:r>
      <w:r>
        <w:rPr>
          <w:sz w:val="24"/>
          <w:szCs w:val="24"/>
        </w:rPr>
        <w:lastRenderedPageBreak/>
        <w:t>inicialmente para a próxima categoria de cotas com maior concorrência, e assim sucessivamente.</w:t>
      </w:r>
    </w:p>
    <w:p w14:paraId="6C95A4FE" w14:textId="77777777" w:rsidR="00B44721" w:rsidRDefault="008406B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850"/>
        <w:jc w:val="both"/>
        <w:rPr>
          <w:sz w:val="24"/>
          <w:szCs w:val="24"/>
        </w:rPr>
      </w:pPr>
      <w:r>
        <w:rPr>
          <w:sz w:val="24"/>
          <w:szCs w:val="24"/>
        </w:rPr>
        <w:t>Caso não haja inscrições aptas (que atingirem a pontuação mínima) em outra categoria de cotas, as vagas não preenchidas deverão ser direcionadas para a ampla concorrência, ou seja, para os demais candidatos aprovados, de acordo com a ordem de classificação.</w:t>
      </w:r>
    </w:p>
    <w:p w14:paraId="43E79617" w14:textId="77777777" w:rsidR="00B44721" w:rsidRDefault="008406BC">
      <w:pPr>
        <w:numPr>
          <w:ilvl w:val="2"/>
          <w:numId w:val="1"/>
        </w:numPr>
        <w:spacing w:after="200" w:line="276" w:lineRule="auto"/>
        <w:ind w:right="-550" w:firstLine="0"/>
        <w:jc w:val="both"/>
        <w:rPr>
          <w:b/>
          <w:sz w:val="24"/>
          <w:szCs w:val="24"/>
        </w:rPr>
      </w:pPr>
      <w:r>
        <w:rPr>
          <w:sz w:val="24"/>
          <w:szCs w:val="24"/>
        </w:rPr>
        <w:t>As cotas somente serão consideradas para as inscrições classificadas na pontuação mínima, conforme item 8.5 deste edital.</w:t>
      </w:r>
    </w:p>
    <w:p w14:paraId="2675C6E6" w14:textId="77777777" w:rsidR="00B44721" w:rsidRPr="002468E2" w:rsidRDefault="009D4FC6">
      <w:pPr>
        <w:numPr>
          <w:ilvl w:val="2"/>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firstLine="0"/>
        <w:jc w:val="both"/>
        <w:rPr>
          <w:b/>
          <w:sz w:val="24"/>
          <w:szCs w:val="24"/>
        </w:rPr>
      </w:pPr>
      <w:sdt>
        <w:sdtPr>
          <w:tag w:val="goog_rdk_9"/>
          <w:id w:val="1582093446"/>
        </w:sdtPr>
        <w:sdtEndPr/>
        <w:sdtContent/>
      </w:sdt>
      <w:sdt>
        <w:sdtPr>
          <w:tag w:val="goog_rdk_10"/>
          <w:id w:val="-2056077429"/>
        </w:sdtPr>
        <w:sdtEndPr/>
        <w:sdtContent/>
      </w:sdt>
      <w:sdt>
        <w:sdtPr>
          <w:tag w:val="goog_rdk_11"/>
          <w:id w:val="-1445064643"/>
        </w:sdtPr>
        <w:sdtEndPr/>
        <w:sdtContent/>
      </w:sdt>
      <w:r w:rsidR="008406BC" w:rsidRPr="002468E2">
        <w:rPr>
          <w:sz w:val="24"/>
          <w:szCs w:val="24"/>
        </w:rPr>
        <w:t xml:space="preserve"> No mínimo 50% (cinquenta por cento) dos recursos deste edital será aportado em ações de democratização do acesso à fruição artística e cultural a serem realizadas em áreas periféricas, urbanas e rurais, bem como em áreas de povos e comunidades tradicionais. Assim, no mínimo 50% (cinquenta por cento) das inscrições contempladas deverá ser de agentes culturais residentes nas áreas indicadas no ANEXO 8. Estas vagas podem ser compostas junto às vagas destinadas às cotas.</w:t>
      </w:r>
    </w:p>
    <w:p w14:paraId="0F5C3788" w14:textId="77777777" w:rsidR="00B44721" w:rsidRPr="002468E2" w:rsidRDefault="008406BC">
      <w:pPr>
        <w:numPr>
          <w:ilvl w:val="3"/>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1417" w:right="-550" w:firstLine="0"/>
        <w:jc w:val="both"/>
        <w:rPr>
          <w:b/>
          <w:sz w:val="24"/>
          <w:szCs w:val="24"/>
        </w:rPr>
      </w:pPr>
      <w:r w:rsidRPr="002468E2">
        <w:rPr>
          <w:sz w:val="24"/>
          <w:szCs w:val="24"/>
        </w:rPr>
        <w:t>Caso as vagas do item anterior não tenham sido atendidas ao final do ranqueamento por pontuação e cotas, serão contempladas as próximas inscrições com maior pontuação, que respeitem as características citadas anteriormente, em detrimento dos últimos colocados da ampla concorrência na primeira lista, readequando as cotas se necessário. Não havendo inscrições classificadas com essas características, as vagas poderão ser direcionadas para as demais candidaturas aprovadas, de acordo com a ordem de classificação e seguindo o regramento das cotas.</w:t>
      </w:r>
    </w:p>
    <w:p w14:paraId="5FCB04F1" w14:textId="77777777" w:rsidR="00B44721" w:rsidRDefault="00B4472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p>
    <w:p w14:paraId="0A8975A9" w14:textId="77777777" w:rsidR="00B44721" w:rsidRDefault="008406B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r>
        <w:rPr>
          <w:b/>
          <w:sz w:val="24"/>
          <w:szCs w:val="24"/>
        </w:rPr>
        <w:t>PONTUAÇÕES BÔNUS</w:t>
      </w:r>
    </w:p>
    <w:p w14:paraId="56737B48" w14:textId="77777777" w:rsidR="00B44721" w:rsidRDefault="008406BC">
      <w:pPr>
        <w:numPr>
          <w:ilvl w:val="1"/>
          <w:numId w:val="1"/>
        </w:numPr>
        <w:spacing w:before="280" w:after="200" w:line="276" w:lineRule="auto"/>
        <w:ind w:right="-550"/>
        <w:jc w:val="both"/>
        <w:rPr>
          <w:b/>
          <w:sz w:val="24"/>
          <w:szCs w:val="24"/>
        </w:rPr>
      </w:pPr>
      <w:r>
        <w:rPr>
          <w:sz w:val="24"/>
          <w:szCs w:val="24"/>
        </w:rPr>
        <w:t xml:space="preserve">Ficam estabelecidas </w:t>
      </w:r>
      <w:r>
        <w:rPr>
          <w:b/>
          <w:sz w:val="24"/>
          <w:szCs w:val="24"/>
        </w:rPr>
        <w:t xml:space="preserve">pontuações bônus, </w:t>
      </w:r>
      <w:r>
        <w:rPr>
          <w:sz w:val="24"/>
          <w:szCs w:val="24"/>
        </w:rPr>
        <w:t>conforme detalhado no item 8.3. deste edital,</w:t>
      </w:r>
      <w:r>
        <w:rPr>
          <w:b/>
          <w:sz w:val="24"/>
          <w:szCs w:val="24"/>
        </w:rPr>
        <w:t xml:space="preserve"> </w:t>
      </w:r>
      <w:r>
        <w:rPr>
          <w:sz w:val="24"/>
          <w:szCs w:val="24"/>
        </w:rPr>
        <w:t>para proponentes que</w:t>
      </w:r>
      <w:r>
        <w:rPr>
          <w:b/>
          <w:sz w:val="24"/>
          <w:szCs w:val="24"/>
        </w:rPr>
        <w:t xml:space="preserve"> </w:t>
      </w:r>
      <w:r>
        <w:rPr>
          <w:sz w:val="24"/>
          <w:szCs w:val="24"/>
        </w:rPr>
        <w:t>sejam mulheres cis, pessoas com mais de 60 anos e pessoas LGBTQIAPN+ e para proponentes residentes em áreas periféricas (urbanas e/ou rurais), ou em áreas de povos e comunidades tradicionais.</w:t>
      </w:r>
    </w:p>
    <w:p w14:paraId="274D5D6A" w14:textId="77777777" w:rsidR="00B44721" w:rsidRDefault="008406BC">
      <w:pPr>
        <w:numPr>
          <w:ilvl w:val="2"/>
          <w:numId w:val="1"/>
        </w:numPr>
        <w:spacing w:before="120" w:after="200" w:line="276" w:lineRule="auto"/>
        <w:ind w:left="708" w:right="-550" w:firstLine="0"/>
        <w:jc w:val="both"/>
        <w:rPr>
          <w:b/>
          <w:sz w:val="24"/>
          <w:szCs w:val="24"/>
        </w:rPr>
      </w:pPr>
      <w:r>
        <w:rPr>
          <w:sz w:val="24"/>
          <w:szCs w:val="24"/>
        </w:rPr>
        <w:t>Para obter as pontuações bônus, os agentes culturais deverão autodeclarar-se no ato da inscrição usando a autodeclaração de que trata o ANEXO 2, conforme o caso.</w:t>
      </w:r>
    </w:p>
    <w:p w14:paraId="5E056055" w14:textId="77777777" w:rsidR="00B44721" w:rsidRDefault="008406BC">
      <w:pPr>
        <w:numPr>
          <w:ilvl w:val="2"/>
          <w:numId w:val="1"/>
        </w:numPr>
        <w:spacing w:before="120" w:after="0" w:line="276" w:lineRule="auto"/>
        <w:ind w:left="708" w:right="-550" w:firstLine="0"/>
        <w:jc w:val="both"/>
        <w:rPr>
          <w:b/>
          <w:sz w:val="24"/>
          <w:szCs w:val="24"/>
        </w:rPr>
      </w:pPr>
      <w:r>
        <w:rPr>
          <w:sz w:val="24"/>
          <w:szCs w:val="24"/>
        </w:rPr>
        <w:t>Para obter a pontuação bônus referente a proponentes residentes em áreas periféricas (urbanas e/ou rurais) e/ou em áreas de povos e comunidades tradicionais, o comprovante de residência deve ser de localidade de acordo com a lista constante no ANEXO 8.</w:t>
      </w:r>
    </w:p>
    <w:p w14:paraId="0F4D78E5" w14:textId="77777777" w:rsidR="00B44721" w:rsidRDefault="008406BC">
      <w:pPr>
        <w:numPr>
          <w:ilvl w:val="2"/>
          <w:numId w:val="1"/>
        </w:numPr>
        <w:spacing w:before="120" w:after="200" w:line="276" w:lineRule="auto"/>
        <w:ind w:left="708" w:right="-550" w:firstLine="0"/>
        <w:jc w:val="both"/>
        <w:rPr>
          <w:b/>
          <w:sz w:val="24"/>
          <w:szCs w:val="24"/>
        </w:rPr>
      </w:pPr>
      <w:r>
        <w:rPr>
          <w:sz w:val="24"/>
          <w:szCs w:val="24"/>
        </w:rPr>
        <w:lastRenderedPageBreak/>
        <w:t>Todas as pontuações bônus a que as inscrições têm direito se somarão até a pontuação máxima apresentada no item 8.3.1.</w:t>
      </w:r>
    </w:p>
    <w:p w14:paraId="2A239EC4" w14:textId="77777777" w:rsidR="00B44721" w:rsidRDefault="008406BC">
      <w:pPr>
        <w:numPr>
          <w:ilvl w:val="2"/>
          <w:numId w:val="1"/>
        </w:numPr>
        <w:spacing w:before="120" w:after="200" w:line="276" w:lineRule="auto"/>
        <w:ind w:left="708" w:right="-550" w:firstLine="0"/>
        <w:jc w:val="both"/>
        <w:rPr>
          <w:b/>
          <w:sz w:val="24"/>
          <w:szCs w:val="24"/>
        </w:rPr>
      </w:pPr>
      <w:r>
        <w:rPr>
          <w:sz w:val="24"/>
          <w:szCs w:val="24"/>
        </w:rPr>
        <w:t>As pontuações bônus somente serão concedidas para as inscrições classificadas na pontuação mínima, conforme item 8.5 deste edital.</w:t>
      </w:r>
      <w:r>
        <w:rPr>
          <w:sz w:val="24"/>
          <w:szCs w:val="24"/>
        </w:rPr>
        <w:br/>
      </w:r>
    </w:p>
    <w:p w14:paraId="338E9A2C" w14:textId="77777777" w:rsidR="00B44721" w:rsidRDefault="008406BC">
      <w:pPr>
        <w:numPr>
          <w:ilvl w:val="0"/>
          <w:numId w:val="3"/>
        </w:numPr>
        <w:spacing w:before="120" w:after="200" w:line="240" w:lineRule="auto"/>
        <w:ind w:right="-550"/>
        <w:jc w:val="both"/>
        <w:rPr>
          <w:sz w:val="24"/>
          <w:szCs w:val="24"/>
        </w:rPr>
      </w:pPr>
      <w:r>
        <w:rPr>
          <w:b/>
          <w:color w:val="000000"/>
          <w:sz w:val="24"/>
          <w:szCs w:val="24"/>
        </w:rPr>
        <w:t>ETAPAS DO EDITAL</w:t>
      </w:r>
    </w:p>
    <w:p w14:paraId="00BD6314" w14:textId="77777777" w:rsidR="00B44721" w:rsidRDefault="008406BC">
      <w:pPr>
        <w:spacing w:before="120" w:after="120" w:line="240" w:lineRule="auto"/>
        <w:ind w:right="-550"/>
        <w:jc w:val="both"/>
        <w:rPr>
          <w:color w:val="000000"/>
          <w:sz w:val="24"/>
          <w:szCs w:val="24"/>
        </w:rPr>
      </w:pPr>
      <w:r>
        <w:rPr>
          <w:b/>
          <w:sz w:val="24"/>
          <w:szCs w:val="24"/>
        </w:rPr>
        <w:t xml:space="preserve">5.1.  </w:t>
      </w:r>
      <w:r>
        <w:rPr>
          <w:color w:val="000000"/>
          <w:sz w:val="24"/>
          <w:szCs w:val="24"/>
        </w:rPr>
        <w:t>Este edital é composto pelas seguintes etapas:</w:t>
      </w:r>
    </w:p>
    <w:p w14:paraId="7C8EA89D" w14:textId="77777777" w:rsidR="00B44721" w:rsidRDefault="008406BC">
      <w:pPr>
        <w:spacing w:before="120" w:after="120" w:line="240" w:lineRule="auto"/>
        <w:ind w:left="566" w:right="-550" w:hanging="141"/>
        <w:jc w:val="both"/>
        <w:rPr>
          <w:sz w:val="24"/>
          <w:szCs w:val="24"/>
        </w:rPr>
      </w:pPr>
      <w:r>
        <w:rPr>
          <w:sz w:val="24"/>
          <w:szCs w:val="24"/>
        </w:rPr>
        <w:t xml:space="preserve">I – </w:t>
      </w:r>
      <w:r>
        <w:rPr>
          <w:b/>
          <w:color w:val="000000"/>
          <w:sz w:val="24"/>
          <w:szCs w:val="24"/>
        </w:rPr>
        <w:t xml:space="preserve">Inscrições – </w:t>
      </w:r>
      <w:r>
        <w:rPr>
          <w:color w:val="000000"/>
          <w:sz w:val="24"/>
          <w:szCs w:val="24"/>
        </w:rPr>
        <w:t xml:space="preserve">etapa de </w:t>
      </w:r>
      <w:r>
        <w:rPr>
          <w:sz w:val="24"/>
          <w:szCs w:val="24"/>
        </w:rPr>
        <w:t xml:space="preserve">envio das inscrições </w:t>
      </w:r>
      <w:r>
        <w:rPr>
          <w:color w:val="000000"/>
          <w:sz w:val="24"/>
          <w:szCs w:val="24"/>
        </w:rPr>
        <w:t>pelos agentes culturais</w:t>
      </w:r>
    </w:p>
    <w:p w14:paraId="07E791A4" w14:textId="77777777" w:rsidR="00B44721" w:rsidRDefault="008406BC">
      <w:pPr>
        <w:spacing w:before="120" w:after="120" w:line="240" w:lineRule="auto"/>
        <w:ind w:left="566" w:right="-550" w:hanging="141"/>
        <w:jc w:val="both"/>
        <w:rPr>
          <w:sz w:val="24"/>
          <w:szCs w:val="24"/>
        </w:rPr>
      </w:pPr>
      <w:r>
        <w:rPr>
          <w:sz w:val="24"/>
          <w:szCs w:val="24"/>
        </w:rPr>
        <w:t xml:space="preserve">II – </w:t>
      </w:r>
      <w:r>
        <w:rPr>
          <w:b/>
          <w:sz w:val="24"/>
          <w:szCs w:val="24"/>
        </w:rPr>
        <w:t>Saneamento de falhas –</w:t>
      </w:r>
      <w:r>
        <w:rPr>
          <w:sz w:val="24"/>
          <w:szCs w:val="24"/>
        </w:rPr>
        <w:t xml:space="preserve"> etapa de diligências de documentos e arquivos</w:t>
      </w:r>
    </w:p>
    <w:p w14:paraId="59CAF04E" w14:textId="77777777" w:rsidR="00B44721" w:rsidRDefault="008406BC">
      <w:pPr>
        <w:spacing w:before="120" w:after="120" w:line="240" w:lineRule="auto"/>
        <w:ind w:left="566" w:right="-550" w:hanging="141"/>
        <w:jc w:val="both"/>
        <w:rPr>
          <w:sz w:val="24"/>
          <w:szCs w:val="24"/>
        </w:rPr>
      </w:pPr>
      <w:r>
        <w:rPr>
          <w:sz w:val="24"/>
          <w:szCs w:val="24"/>
        </w:rPr>
        <w:t xml:space="preserve">III – </w:t>
      </w:r>
      <w:r>
        <w:rPr>
          <w:b/>
          <w:color w:val="000000"/>
          <w:sz w:val="24"/>
          <w:szCs w:val="24"/>
        </w:rPr>
        <w:t>Seleção –</w:t>
      </w:r>
      <w:r>
        <w:rPr>
          <w:color w:val="000000"/>
          <w:sz w:val="24"/>
          <w:szCs w:val="24"/>
        </w:rPr>
        <w:t xml:space="preserve"> etapa em que uma comissão analisa e seleciona </w:t>
      </w:r>
      <w:r>
        <w:rPr>
          <w:sz w:val="24"/>
          <w:szCs w:val="24"/>
        </w:rPr>
        <w:t>os agentes comunitários</w:t>
      </w:r>
    </w:p>
    <w:p w14:paraId="5971D539" w14:textId="77777777" w:rsidR="00B44721" w:rsidRDefault="008406BC">
      <w:pPr>
        <w:spacing w:before="120" w:after="120" w:line="240" w:lineRule="auto"/>
        <w:ind w:left="566" w:right="-550" w:hanging="141"/>
        <w:jc w:val="both"/>
        <w:rPr>
          <w:sz w:val="24"/>
          <w:szCs w:val="24"/>
        </w:rPr>
      </w:pPr>
      <w:r>
        <w:rPr>
          <w:sz w:val="24"/>
          <w:szCs w:val="24"/>
        </w:rPr>
        <w:t xml:space="preserve">IV – </w:t>
      </w:r>
      <w:r>
        <w:rPr>
          <w:b/>
          <w:color w:val="000000"/>
          <w:sz w:val="24"/>
          <w:szCs w:val="24"/>
        </w:rPr>
        <w:t>Habilitação –</w:t>
      </w:r>
      <w:r>
        <w:rPr>
          <w:color w:val="000000"/>
          <w:sz w:val="24"/>
          <w:szCs w:val="24"/>
        </w:rPr>
        <w:t xml:space="preserve"> etapa em que os agentes culturais selecionados na etapa anterior</w:t>
      </w:r>
      <w:r>
        <w:rPr>
          <w:sz w:val="24"/>
          <w:szCs w:val="24"/>
        </w:rPr>
        <w:t xml:space="preserve"> </w:t>
      </w:r>
      <w:r>
        <w:rPr>
          <w:color w:val="000000"/>
          <w:sz w:val="24"/>
          <w:szCs w:val="24"/>
        </w:rPr>
        <w:t>serão convocados para apresentar documentos de habilitação</w:t>
      </w:r>
    </w:p>
    <w:p w14:paraId="7F0DD354" w14:textId="77777777" w:rsidR="00B44721" w:rsidRDefault="008406BC">
      <w:pPr>
        <w:spacing w:before="120" w:after="120" w:line="240" w:lineRule="auto"/>
        <w:ind w:left="566" w:right="-550" w:hanging="141"/>
        <w:jc w:val="both"/>
        <w:rPr>
          <w:color w:val="000000"/>
          <w:sz w:val="24"/>
          <w:szCs w:val="24"/>
        </w:rPr>
      </w:pPr>
      <w:r>
        <w:rPr>
          <w:sz w:val="24"/>
          <w:szCs w:val="24"/>
        </w:rPr>
        <w:t xml:space="preserve">V – </w:t>
      </w:r>
      <w:r>
        <w:rPr>
          <w:b/>
          <w:color w:val="000000"/>
          <w:sz w:val="24"/>
          <w:szCs w:val="24"/>
        </w:rPr>
        <w:t>Assinatura e celebra</w:t>
      </w:r>
      <w:r>
        <w:rPr>
          <w:b/>
          <w:sz w:val="24"/>
          <w:szCs w:val="24"/>
        </w:rPr>
        <w:t>ção</w:t>
      </w:r>
      <w:r>
        <w:rPr>
          <w:b/>
          <w:color w:val="000000"/>
          <w:sz w:val="24"/>
          <w:szCs w:val="24"/>
        </w:rPr>
        <w:t xml:space="preserve"> do Termo de </w:t>
      </w:r>
      <w:r>
        <w:rPr>
          <w:b/>
          <w:sz w:val="24"/>
          <w:szCs w:val="24"/>
        </w:rPr>
        <w:t>Bolsa</w:t>
      </w:r>
      <w:r>
        <w:rPr>
          <w:b/>
          <w:color w:val="000000"/>
          <w:sz w:val="24"/>
          <w:szCs w:val="24"/>
        </w:rPr>
        <w:t xml:space="preserve"> Cultural </w:t>
      </w:r>
      <w:r>
        <w:rPr>
          <w:color w:val="000000"/>
          <w:sz w:val="24"/>
          <w:szCs w:val="24"/>
        </w:rPr>
        <w:t xml:space="preserve">– etapa em que os agentes culturais habilitados serão convocados para assinar o Termo de </w:t>
      </w:r>
      <w:r>
        <w:rPr>
          <w:sz w:val="24"/>
          <w:szCs w:val="24"/>
        </w:rPr>
        <w:t>Bolsa</w:t>
      </w:r>
      <w:r>
        <w:rPr>
          <w:color w:val="000000"/>
          <w:sz w:val="24"/>
          <w:szCs w:val="24"/>
        </w:rPr>
        <w:t xml:space="preserve"> Cultural</w:t>
      </w:r>
    </w:p>
    <w:p w14:paraId="507145BC" w14:textId="77777777" w:rsidR="00B44721" w:rsidRDefault="00B44721">
      <w:pPr>
        <w:spacing w:before="120" w:after="120" w:line="276" w:lineRule="auto"/>
        <w:ind w:left="566" w:right="-550" w:hanging="141"/>
        <w:jc w:val="both"/>
        <w:rPr>
          <w:sz w:val="24"/>
          <w:szCs w:val="24"/>
        </w:rPr>
      </w:pPr>
    </w:p>
    <w:p w14:paraId="248D1FD4" w14:textId="77777777" w:rsidR="00B44721" w:rsidRDefault="008406BC">
      <w:pPr>
        <w:numPr>
          <w:ilvl w:val="0"/>
          <w:numId w:val="3"/>
        </w:numPr>
        <w:spacing w:before="120" w:after="200" w:line="240" w:lineRule="auto"/>
        <w:ind w:right="-550"/>
        <w:jc w:val="both"/>
        <w:rPr>
          <w:sz w:val="24"/>
          <w:szCs w:val="24"/>
        </w:rPr>
      </w:pPr>
      <w:r>
        <w:rPr>
          <w:b/>
          <w:sz w:val="24"/>
          <w:szCs w:val="24"/>
        </w:rPr>
        <w:t>INSCRIÇÕES</w:t>
      </w:r>
    </w:p>
    <w:p w14:paraId="550ADC62" w14:textId="464340BF" w:rsidR="00B44721" w:rsidRPr="00E9530E" w:rsidRDefault="008406BC" w:rsidP="002468E2">
      <w:pPr>
        <w:numPr>
          <w:ilvl w:val="1"/>
          <w:numId w:val="3"/>
        </w:numPr>
        <w:spacing w:before="120" w:after="120" w:line="240" w:lineRule="auto"/>
        <w:ind w:right="-550"/>
        <w:jc w:val="both"/>
        <w:rPr>
          <w:sz w:val="24"/>
          <w:szCs w:val="24"/>
        </w:rPr>
      </w:pPr>
      <w:r w:rsidRPr="002468E2">
        <w:rPr>
          <w:sz w:val="24"/>
          <w:szCs w:val="24"/>
        </w:rPr>
        <w:t xml:space="preserve">A Secretaria de Cultura e Turismo receberá inscrições no período de </w:t>
      </w:r>
      <w:r w:rsidR="002468E2" w:rsidRPr="002468E2">
        <w:rPr>
          <w:sz w:val="24"/>
          <w:szCs w:val="24"/>
        </w:rPr>
        <w:t>14</w:t>
      </w:r>
      <w:r w:rsidRPr="002468E2">
        <w:rPr>
          <w:sz w:val="24"/>
          <w:szCs w:val="24"/>
        </w:rPr>
        <w:t xml:space="preserve">/11/2024 a 24/11/2024, virtualmente por meio do preenchimento de formulário eletrônico disponível no endereço </w:t>
      </w:r>
      <w:hyperlink r:id="rId10" w:history="1">
        <w:r w:rsidR="00E9530E" w:rsidRPr="002C1758">
          <w:rPr>
            <w:rStyle w:val="Hyperlink"/>
          </w:rPr>
          <w:t>https://docs.google.com/forms/d/e/1FAIpQLSdciDIcmvHoJgjp5Sx1-iy_rspoISrxHeTCNjrGraINXbl8Yw/viewform?usp=sf_link</w:t>
        </w:r>
      </w:hyperlink>
      <w:r w:rsidR="00E9530E">
        <w:t xml:space="preserve"> </w:t>
      </w:r>
    </w:p>
    <w:p w14:paraId="1D17CB10" w14:textId="77777777" w:rsidR="00E9530E" w:rsidRPr="002468E2" w:rsidRDefault="00E9530E" w:rsidP="00E9530E">
      <w:pPr>
        <w:spacing w:before="120" w:after="120" w:line="240" w:lineRule="auto"/>
        <w:ind w:right="-550"/>
        <w:jc w:val="both"/>
        <w:rPr>
          <w:sz w:val="24"/>
          <w:szCs w:val="24"/>
        </w:rPr>
      </w:pPr>
    </w:p>
    <w:p w14:paraId="1CB589AC" w14:textId="77777777" w:rsidR="00B44721" w:rsidRDefault="008406BC">
      <w:pPr>
        <w:widowControl w:val="0"/>
        <w:numPr>
          <w:ilvl w:val="2"/>
          <w:numId w:val="3"/>
        </w:numPr>
        <w:tabs>
          <w:tab w:val="left" w:pos="507"/>
        </w:tabs>
        <w:spacing w:before="1" w:after="200" w:line="240" w:lineRule="auto"/>
        <w:ind w:left="283" w:right="-550" w:firstLine="0"/>
        <w:jc w:val="both"/>
        <w:rPr>
          <w:sz w:val="24"/>
          <w:szCs w:val="24"/>
        </w:rPr>
      </w:pPr>
      <w:r>
        <w:rPr>
          <w:sz w:val="24"/>
          <w:szCs w:val="24"/>
        </w:rPr>
        <w:t>Caso o proponente tenha restrições para realizar a inscrição de forma online, serão aceitas excepcionalmente inscrições físicas. Neste caso, toda a documentação deverá ser impressa e entregue na Secretaria de Cultura e Turismo, no Núcleo artístico Palácio das Artes, situado na Avenida Costa e Silva, nº 1600, Boqueirão, Praia Grande/SP, de segunda à sexta-feira, exceto feriados, no horário das 9h às 17h.</w:t>
      </w:r>
    </w:p>
    <w:p w14:paraId="7B6F5ECD" w14:textId="77777777" w:rsidR="00B44721" w:rsidRDefault="008406BC">
      <w:pPr>
        <w:numPr>
          <w:ilvl w:val="1"/>
          <w:numId w:val="3"/>
        </w:numPr>
        <w:spacing w:before="200" w:after="120" w:line="240" w:lineRule="auto"/>
        <w:ind w:right="-550"/>
        <w:jc w:val="both"/>
        <w:rPr>
          <w:sz w:val="24"/>
          <w:szCs w:val="24"/>
        </w:rPr>
      </w:pPr>
      <w:r>
        <w:rPr>
          <w:sz w:val="24"/>
          <w:szCs w:val="24"/>
        </w:rPr>
        <w:t xml:space="preserve">O agente cultural deve encaminhar a documentação obrigatória, contendo os dados do proponente </w:t>
      </w:r>
      <w:r w:rsidRPr="002468E2">
        <w:rPr>
          <w:sz w:val="24"/>
          <w:szCs w:val="24"/>
        </w:rPr>
        <w:t xml:space="preserve">e da proposta, conforme formulário de inscrição e documentos listados no </w:t>
      </w:r>
      <w:r w:rsidRPr="002468E2">
        <w:rPr>
          <w:b/>
          <w:sz w:val="24"/>
          <w:szCs w:val="24"/>
        </w:rPr>
        <w:t>ANEXO 1.</w:t>
      </w:r>
    </w:p>
    <w:p w14:paraId="7A94DE13" w14:textId="77777777" w:rsidR="00B44721" w:rsidRDefault="008406BC">
      <w:pPr>
        <w:numPr>
          <w:ilvl w:val="1"/>
          <w:numId w:val="3"/>
        </w:numPr>
        <w:spacing w:before="200" w:after="120" w:line="240" w:lineRule="auto"/>
        <w:ind w:right="-550"/>
        <w:jc w:val="both"/>
        <w:rPr>
          <w:sz w:val="24"/>
          <w:szCs w:val="24"/>
        </w:rPr>
      </w:pPr>
      <w:r>
        <w:rPr>
          <w:sz w:val="24"/>
          <w:szCs w:val="24"/>
        </w:rPr>
        <w:t xml:space="preserve">No momento do preenchimento do formulário, o agente cultural deverá encaminhar um vídeo com até 5 (cinco) minutos, no qual deverá se apresentar e falar sobre seu histórico de vida, atuação na comunidade e motivação em fazer parte do projeto, conforme roteiro constante no </w:t>
      </w:r>
      <w:r>
        <w:rPr>
          <w:b/>
          <w:sz w:val="24"/>
          <w:szCs w:val="24"/>
        </w:rPr>
        <w:t>ANEXO 1</w:t>
      </w:r>
      <w:r>
        <w:rPr>
          <w:sz w:val="24"/>
          <w:szCs w:val="24"/>
        </w:rPr>
        <w:t>.</w:t>
      </w:r>
    </w:p>
    <w:p w14:paraId="3C1865A1" w14:textId="77777777" w:rsidR="00B44721" w:rsidRPr="00DD4C45" w:rsidRDefault="008406BC">
      <w:pPr>
        <w:widowControl w:val="0"/>
        <w:numPr>
          <w:ilvl w:val="2"/>
          <w:numId w:val="3"/>
        </w:numPr>
        <w:tabs>
          <w:tab w:val="left" w:pos="507"/>
        </w:tabs>
        <w:spacing w:before="1" w:after="200" w:line="240" w:lineRule="auto"/>
        <w:ind w:left="283" w:right="-550" w:firstLine="0"/>
        <w:jc w:val="both"/>
        <w:rPr>
          <w:sz w:val="24"/>
          <w:szCs w:val="24"/>
        </w:rPr>
      </w:pPr>
      <w:r>
        <w:rPr>
          <w:sz w:val="24"/>
          <w:szCs w:val="24"/>
        </w:rPr>
        <w:t xml:space="preserve">Os vídeos devem ser disponibilizados como links em plataformas digitais, tais como Youtube, </w:t>
      </w:r>
      <w:proofErr w:type="spellStart"/>
      <w:r>
        <w:rPr>
          <w:sz w:val="24"/>
          <w:szCs w:val="24"/>
        </w:rPr>
        <w:t>Vimeo</w:t>
      </w:r>
      <w:proofErr w:type="spellEnd"/>
      <w:r>
        <w:rPr>
          <w:sz w:val="24"/>
          <w:szCs w:val="24"/>
        </w:rPr>
        <w:t xml:space="preserve">, Google Drive, entre outras. O conteúdo deverá permanecer aberto à visualização por parte da comissão de seleção por pelo menos 90 (noventa dias) a partir </w:t>
      </w:r>
      <w:r w:rsidRPr="00DD4C45">
        <w:rPr>
          <w:sz w:val="24"/>
          <w:szCs w:val="24"/>
        </w:rPr>
        <w:t>da inscrição.</w:t>
      </w:r>
    </w:p>
    <w:p w14:paraId="0EFFAC88" w14:textId="77777777" w:rsidR="00B44721" w:rsidRPr="00DD4C45" w:rsidRDefault="008406BC">
      <w:pPr>
        <w:widowControl w:val="0"/>
        <w:numPr>
          <w:ilvl w:val="2"/>
          <w:numId w:val="3"/>
        </w:numPr>
        <w:tabs>
          <w:tab w:val="left" w:pos="507"/>
        </w:tabs>
        <w:spacing w:before="1" w:after="200" w:line="240" w:lineRule="auto"/>
        <w:ind w:left="283" w:right="-550" w:firstLine="0"/>
        <w:jc w:val="both"/>
        <w:rPr>
          <w:sz w:val="24"/>
          <w:szCs w:val="24"/>
        </w:rPr>
      </w:pPr>
      <w:r w:rsidRPr="00DD4C45">
        <w:rPr>
          <w:sz w:val="24"/>
          <w:szCs w:val="24"/>
        </w:rPr>
        <w:lastRenderedPageBreak/>
        <w:t xml:space="preserve">No caso de inscrição pela via presencial, conforme item 6.1.1., o vídeo a ser inscrito deverá já ter sido gravado e deverá ser levado e entregue em um </w:t>
      </w:r>
      <w:proofErr w:type="spellStart"/>
      <w:r w:rsidRPr="00DD4C45">
        <w:rPr>
          <w:i/>
          <w:sz w:val="24"/>
          <w:szCs w:val="24"/>
        </w:rPr>
        <w:t>pendrive</w:t>
      </w:r>
      <w:proofErr w:type="spellEnd"/>
      <w:r w:rsidRPr="00DD4C45">
        <w:rPr>
          <w:sz w:val="24"/>
          <w:szCs w:val="24"/>
        </w:rPr>
        <w:t>.</w:t>
      </w:r>
    </w:p>
    <w:p w14:paraId="018A851F" w14:textId="77777777" w:rsidR="00B44721" w:rsidRDefault="008406BC">
      <w:pPr>
        <w:numPr>
          <w:ilvl w:val="1"/>
          <w:numId w:val="3"/>
        </w:numPr>
        <w:spacing w:before="200" w:after="200" w:line="240" w:lineRule="auto"/>
        <w:ind w:right="-550"/>
        <w:jc w:val="both"/>
        <w:rPr>
          <w:sz w:val="24"/>
          <w:szCs w:val="24"/>
        </w:rPr>
      </w:pPr>
      <w:r>
        <w:rPr>
          <w:sz w:val="24"/>
          <w:szCs w:val="24"/>
        </w:rPr>
        <w:t>O agente cultural é responsável pelo envio dos documentos e pela qualidade visual, conteúdo dos arquivos e informações de sua inscrição.</w:t>
      </w:r>
    </w:p>
    <w:p w14:paraId="3A21B414" w14:textId="77777777" w:rsidR="00B44721" w:rsidRDefault="008406BC">
      <w:pPr>
        <w:numPr>
          <w:ilvl w:val="1"/>
          <w:numId w:val="3"/>
        </w:numPr>
        <w:spacing w:before="200" w:after="200" w:line="240" w:lineRule="auto"/>
        <w:ind w:right="-550"/>
        <w:jc w:val="both"/>
        <w:rPr>
          <w:sz w:val="24"/>
          <w:szCs w:val="24"/>
        </w:rPr>
      </w:pPr>
      <w:r>
        <w:rPr>
          <w:sz w:val="24"/>
          <w:szCs w:val="24"/>
        </w:rPr>
        <w:t>No formulário de inscrição haverá campos específicos para o upload de portfólio e de outras informações importantes sobre a inscrição.</w:t>
      </w:r>
    </w:p>
    <w:p w14:paraId="3A06377D" w14:textId="77777777" w:rsidR="00B44721" w:rsidRDefault="00B44721">
      <w:pPr>
        <w:spacing w:before="200" w:after="200" w:line="240" w:lineRule="auto"/>
        <w:ind w:right="-550"/>
        <w:jc w:val="both"/>
        <w:rPr>
          <w:sz w:val="24"/>
          <w:szCs w:val="24"/>
        </w:rPr>
      </w:pPr>
    </w:p>
    <w:p w14:paraId="1B8B7BA5" w14:textId="77777777" w:rsidR="00B44721" w:rsidRDefault="008406BC">
      <w:pPr>
        <w:numPr>
          <w:ilvl w:val="0"/>
          <w:numId w:val="4"/>
        </w:numPr>
        <w:spacing w:before="120" w:after="120" w:line="240" w:lineRule="auto"/>
        <w:ind w:left="566" w:right="-550" w:hanging="425"/>
        <w:jc w:val="both"/>
        <w:rPr>
          <w:b/>
          <w:sz w:val="24"/>
          <w:szCs w:val="24"/>
        </w:rPr>
      </w:pPr>
      <w:r>
        <w:rPr>
          <w:b/>
          <w:sz w:val="24"/>
          <w:szCs w:val="24"/>
        </w:rPr>
        <w:t>ETAPA DE SANEAMENTO DE FALHAS</w:t>
      </w:r>
    </w:p>
    <w:p w14:paraId="51133C7C" w14:textId="77777777" w:rsidR="00B44721" w:rsidRDefault="008406BC">
      <w:pPr>
        <w:spacing w:before="120" w:after="200" w:line="240" w:lineRule="auto"/>
        <w:ind w:left="120" w:right="-550"/>
        <w:jc w:val="both"/>
        <w:rPr>
          <w:sz w:val="24"/>
          <w:szCs w:val="24"/>
        </w:rPr>
      </w:pPr>
      <w:r>
        <w:rPr>
          <w:b/>
          <w:sz w:val="24"/>
          <w:szCs w:val="24"/>
        </w:rPr>
        <w:t>7.1.</w:t>
      </w:r>
      <w:r>
        <w:rPr>
          <w:sz w:val="24"/>
          <w:szCs w:val="24"/>
        </w:rPr>
        <w:t xml:space="preserve">  Encerrado o período de inscrição, a Secretaria de Cultura e Turismo publicará no site </w:t>
      </w:r>
      <w:hyperlink r:id="rId11" w:history="1">
        <w:r w:rsidR="00DD4C45" w:rsidRPr="009447BD">
          <w:rPr>
            <w:rStyle w:val="Hyperlink"/>
            <w:sz w:val="24"/>
            <w:szCs w:val="24"/>
          </w:rPr>
          <w:t>https://www2.praiagrande.sp.gov.br/secretarias/cultura-turismo</w:t>
        </w:r>
      </w:hyperlink>
      <w:r w:rsidR="00DD4C45">
        <w:rPr>
          <w:rStyle w:val="Hyperlink"/>
          <w:sz w:val="24"/>
          <w:szCs w:val="24"/>
        </w:rPr>
        <w:t xml:space="preserve">, </w:t>
      </w:r>
      <w:r>
        <w:rPr>
          <w:sz w:val="24"/>
          <w:szCs w:val="24"/>
        </w:rPr>
        <w:t xml:space="preserve">no prazo de </w:t>
      </w:r>
      <w:r w:rsidRPr="00DD4C45">
        <w:rPr>
          <w:sz w:val="24"/>
          <w:szCs w:val="24"/>
        </w:rPr>
        <w:t>até 05 (cinco) dias úteis, a lista das inscrições deferidas e indeferidas. Serão casos de indeferimento, por exemplo, inscrições incompletas, documentos ou anexos não enviados, rasurados</w:t>
      </w:r>
      <w:r>
        <w:rPr>
          <w:sz w:val="24"/>
          <w:szCs w:val="24"/>
        </w:rPr>
        <w:t>, ilegíveis ou sem assinatura e/ou inscrições enviadas em duplicidade.</w:t>
      </w:r>
    </w:p>
    <w:p w14:paraId="6A044F30" w14:textId="77777777" w:rsidR="00B44721" w:rsidRDefault="008406BC">
      <w:pPr>
        <w:spacing w:before="120" w:after="200" w:line="240" w:lineRule="auto"/>
        <w:ind w:left="708" w:right="-550"/>
        <w:jc w:val="both"/>
        <w:rPr>
          <w:sz w:val="24"/>
          <w:szCs w:val="24"/>
        </w:rPr>
      </w:pPr>
      <w:r>
        <w:rPr>
          <w:sz w:val="24"/>
          <w:szCs w:val="24"/>
        </w:rPr>
        <w:tab/>
      </w:r>
      <w:r>
        <w:rPr>
          <w:b/>
          <w:sz w:val="24"/>
          <w:szCs w:val="24"/>
        </w:rPr>
        <w:t>7.1.1.</w:t>
      </w:r>
      <w:r>
        <w:rPr>
          <w:sz w:val="24"/>
          <w:szCs w:val="24"/>
        </w:rPr>
        <w:t xml:space="preserve"> A Comissão de Análise de Documentação, composta por servidores efetivos do quadro permanente da Prefeitura Municipal, publicará a lista com as inscrições indeferidas para sanar as eventuais falhas no envio dos arquivos obrigatórios, que deverão ser apresentados no prazo máximo de 03 (três) dias úteis da publicação.</w:t>
      </w:r>
    </w:p>
    <w:p w14:paraId="425EE517" w14:textId="77777777" w:rsidR="00B44721" w:rsidRDefault="008406BC">
      <w:pPr>
        <w:spacing w:before="120" w:after="200" w:line="240" w:lineRule="auto"/>
        <w:ind w:left="120" w:right="-550"/>
        <w:jc w:val="both"/>
        <w:rPr>
          <w:sz w:val="24"/>
          <w:szCs w:val="24"/>
          <w:highlight w:val="yellow"/>
        </w:rPr>
      </w:pPr>
      <w:r>
        <w:rPr>
          <w:b/>
          <w:sz w:val="24"/>
          <w:szCs w:val="24"/>
        </w:rPr>
        <w:t>7.2</w:t>
      </w:r>
      <w:r>
        <w:rPr>
          <w:sz w:val="24"/>
          <w:szCs w:val="24"/>
        </w:rPr>
        <w:t xml:space="preserve"> Após análise de saneamen</w:t>
      </w:r>
      <w:r w:rsidRPr="00DD4C45">
        <w:rPr>
          <w:sz w:val="24"/>
          <w:szCs w:val="24"/>
        </w:rPr>
        <w:t xml:space="preserve">to de falhas, a lista final de inscrições deferidas e indeferidas será publicada no </w:t>
      </w:r>
      <w:r w:rsidR="00DD4C45" w:rsidRPr="00DD4C45">
        <w:rPr>
          <w:sz w:val="24"/>
          <w:szCs w:val="24"/>
        </w:rPr>
        <w:t>Diário Oficial da União</w:t>
      </w:r>
      <w:r w:rsidRPr="00DD4C45">
        <w:rPr>
          <w:sz w:val="24"/>
          <w:szCs w:val="24"/>
        </w:rPr>
        <w:t xml:space="preserve"> e no site </w:t>
      </w:r>
      <w:hyperlink r:id="rId12" w:history="1">
        <w:r w:rsidR="00DD4C45" w:rsidRPr="009447BD">
          <w:rPr>
            <w:rStyle w:val="Hyperlink"/>
            <w:sz w:val="24"/>
            <w:szCs w:val="24"/>
          </w:rPr>
          <w:t>https://www2.praiagrande.sp.gov.br/secretarias/cultura-turismo</w:t>
        </w:r>
      </w:hyperlink>
      <w:r w:rsidR="00DD4C45">
        <w:rPr>
          <w:rStyle w:val="Hyperlink"/>
          <w:sz w:val="24"/>
          <w:szCs w:val="24"/>
        </w:rPr>
        <w:t xml:space="preserve"> </w:t>
      </w:r>
    </w:p>
    <w:p w14:paraId="4D877879" w14:textId="77777777" w:rsidR="00B44721" w:rsidRDefault="008406BC">
      <w:pPr>
        <w:spacing w:before="120" w:after="200" w:line="240" w:lineRule="auto"/>
        <w:ind w:left="120" w:right="-550"/>
        <w:jc w:val="both"/>
        <w:rPr>
          <w:sz w:val="24"/>
          <w:szCs w:val="24"/>
        </w:rPr>
      </w:pPr>
      <w:r>
        <w:rPr>
          <w:b/>
          <w:sz w:val="24"/>
          <w:szCs w:val="24"/>
        </w:rPr>
        <w:t>7.3.</w:t>
      </w:r>
      <w:r>
        <w:rPr>
          <w:sz w:val="24"/>
          <w:szCs w:val="24"/>
        </w:rPr>
        <w:t xml:space="preserve"> As inscrições deferidas serão enviadas para a etapa de seleção.</w:t>
      </w:r>
      <w:r>
        <w:rPr>
          <w:sz w:val="24"/>
          <w:szCs w:val="24"/>
        </w:rPr>
        <w:br/>
      </w:r>
    </w:p>
    <w:p w14:paraId="6125A0FB" w14:textId="77777777" w:rsidR="00B44721" w:rsidRDefault="008406BC">
      <w:pPr>
        <w:spacing w:before="120" w:after="120" w:line="276" w:lineRule="auto"/>
        <w:ind w:right="-550"/>
        <w:jc w:val="both"/>
        <w:rPr>
          <w:b/>
          <w:sz w:val="24"/>
          <w:szCs w:val="24"/>
        </w:rPr>
      </w:pPr>
      <w:r>
        <w:rPr>
          <w:b/>
          <w:sz w:val="24"/>
          <w:szCs w:val="24"/>
        </w:rPr>
        <w:t xml:space="preserve">8. </w:t>
      </w:r>
      <w:r>
        <w:rPr>
          <w:b/>
          <w:color w:val="000000"/>
          <w:sz w:val="24"/>
          <w:szCs w:val="24"/>
        </w:rPr>
        <w:t xml:space="preserve">ETAPA DE SELEÇÃO - </w:t>
      </w:r>
      <w:r>
        <w:rPr>
          <w:b/>
          <w:sz w:val="24"/>
          <w:szCs w:val="24"/>
        </w:rPr>
        <w:t>Análise de mérito cultural</w:t>
      </w:r>
    </w:p>
    <w:p w14:paraId="7B9DB404" w14:textId="77777777" w:rsidR="00B44721" w:rsidRDefault="008406BC">
      <w:pPr>
        <w:spacing w:before="120" w:after="120" w:line="276" w:lineRule="auto"/>
        <w:ind w:right="-550"/>
        <w:jc w:val="both"/>
        <w:rPr>
          <w:sz w:val="24"/>
          <w:szCs w:val="24"/>
        </w:rPr>
      </w:pPr>
      <w:r>
        <w:rPr>
          <w:b/>
          <w:sz w:val="24"/>
          <w:szCs w:val="24"/>
        </w:rPr>
        <w:t>8.1.</w:t>
      </w:r>
      <w:r>
        <w:rPr>
          <w:sz w:val="24"/>
          <w:szCs w:val="24"/>
        </w:rPr>
        <w:t xml:space="preserve"> Entende-se por análise de mérito cultural a etapa de avaliação qualitativa e atribuição de notas, realizada de forma comparativa entre inscrições, levando-se em consideração suas características e o contexto social em que se insere. </w:t>
      </w:r>
    </w:p>
    <w:p w14:paraId="6C1000CD" w14:textId="77777777" w:rsidR="00B44721" w:rsidRDefault="008406BC">
      <w:pPr>
        <w:spacing w:before="120" w:after="120" w:line="240" w:lineRule="auto"/>
        <w:ind w:right="-550"/>
        <w:jc w:val="both"/>
        <w:rPr>
          <w:sz w:val="24"/>
          <w:szCs w:val="24"/>
        </w:rPr>
      </w:pPr>
      <w:r>
        <w:rPr>
          <w:b/>
          <w:sz w:val="24"/>
          <w:szCs w:val="24"/>
        </w:rPr>
        <w:t>8.2.</w:t>
      </w:r>
      <w:r>
        <w:rPr>
          <w:sz w:val="24"/>
          <w:szCs w:val="24"/>
        </w:rPr>
        <w:t xml:space="preserve"> As inscrições serão avaliadas a partir do</w:t>
      </w:r>
      <w:r>
        <w:rPr>
          <w:b/>
          <w:sz w:val="24"/>
          <w:szCs w:val="24"/>
        </w:rPr>
        <w:t xml:space="preserve"> portfólio, material escrito</w:t>
      </w:r>
      <w:r>
        <w:rPr>
          <w:sz w:val="24"/>
          <w:szCs w:val="24"/>
        </w:rPr>
        <w:t xml:space="preserve"> e </w:t>
      </w:r>
      <w:r>
        <w:rPr>
          <w:b/>
          <w:sz w:val="24"/>
          <w:szCs w:val="24"/>
        </w:rPr>
        <w:t>vídeo</w:t>
      </w:r>
      <w:r>
        <w:rPr>
          <w:sz w:val="24"/>
          <w:szCs w:val="24"/>
        </w:rPr>
        <w:t xml:space="preserve"> enviados, de acordo com os critérios e respectivas notas abaixo indicados:</w:t>
      </w:r>
    </w:p>
    <w:p w14:paraId="3CFBA259" w14:textId="77777777" w:rsidR="00B44721" w:rsidRDefault="00B44721">
      <w:pPr>
        <w:spacing w:before="120" w:after="120" w:line="240" w:lineRule="auto"/>
        <w:ind w:right="-550"/>
        <w:jc w:val="both"/>
        <w:rPr>
          <w:sz w:val="24"/>
          <w:szCs w:val="24"/>
        </w:rPr>
      </w:pPr>
    </w:p>
    <w:sdt>
      <w:sdtPr>
        <w:tag w:val="goog_rdk_12"/>
        <w:id w:val="2108224509"/>
        <w:lock w:val="contentLocked"/>
      </w:sdtPr>
      <w:sdtEndPr/>
      <w:sdtContent>
        <w:tbl>
          <w:tblPr>
            <w:tblStyle w:val="affff3"/>
            <w:tblW w:w="8370"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5490"/>
            <w:gridCol w:w="1245"/>
          </w:tblGrid>
          <w:tr w:rsidR="00B44721" w14:paraId="21554B2E" w14:textId="77777777">
            <w:tc>
              <w:tcPr>
                <w:tcW w:w="163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C8FFD23" w14:textId="77777777" w:rsidR="00B44721" w:rsidRDefault="008406BC">
                <w:pPr>
                  <w:jc w:val="center"/>
                  <w:rPr>
                    <w:sz w:val="20"/>
                    <w:szCs w:val="20"/>
                  </w:rPr>
                </w:pPr>
                <w:r>
                  <w:rPr>
                    <w:b/>
                    <w:sz w:val="20"/>
                    <w:szCs w:val="20"/>
                  </w:rPr>
                  <w:t>Identificação do Critério</w:t>
                </w:r>
              </w:p>
            </w:tc>
            <w:tc>
              <w:tcPr>
                <w:tcW w:w="5490" w:type="dxa"/>
                <w:tcMar>
                  <w:top w:w="100" w:type="dxa"/>
                  <w:left w:w="100" w:type="dxa"/>
                  <w:bottom w:w="100" w:type="dxa"/>
                  <w:right w:w="100" w:type="dxa"/>
                </w:tcMar>
              </w:tcPr>
              <w:p w14:paraId="5AEEE228" w14:textId="77777777" w:rsidR="00B44721" w:rsidRDefault="008406BC">
                <w:pPr>
                  <w:jc w:val="center"/>
                  <w:rPr>
                    <w:sz w:val="20"/>
                    <w:szCs w:val="20"/>
                  </w:rPr>
                </w:pPr>
                <w:r>
                  <w:rPr>
                    <w:b/>
                    <w:sz w:val="20"/>
                    <w:szCs w:val="20"/>
                  </w:rPr>
                  <w:t>Descrição do Critério</w:t>
                </w:r>
              </w:p>
            </w:tc>
            <w:tc>
              <w:tcPr>
                <w:tcW w:w="1245" w:type="dxa"/>
                <w:tcMar>
                  <w:top w:w="100" w:type="dxa"/>
                  <w:left w:w="100" w:type="dxa"/>
                  <w:bottom w:w="100" w:type="dxa"/>
                  <w:right w:w="100" w:type="dxa"/>
                </w:tcMar>
              </w:tcPr>
              <w:p w14:paraId="19670C73" w14:textId="77777777" w:rsidR="00B44721" w:rsidRDefault="008406BC">
                <w:pPr>
                  <w:jc w:val="center"/>
                  <w:rPr>
                    <w:sz w:val="20"/>
                    <w:szCs w:val="20"/>
                  </w:rPr>
                </w:pPr>
                <w:r>
                  <w:rPr>
                    <w:b/>
                    <w:sz w:val="20"/>
                    <w:szCs w:val="20"/>
                  </w:rPr>
                  <w:t>Pontuação Máxima</w:t>
                </w:r>
              </w:p>
            </w:tc>
          </w:tr>
          <w:tr w:rsidR="00B44721" w14:paraId="423D0E78" w14:textId="77777777">
            <w:trPr>
              <w:trHeight w:val="885"/>
            </w:trPr>
            <w:tc>
              <w:tcPr>
                <w:tcW w:w="163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6031EE6A" w14:textId="77777777" w:rsidR="00B44721" w:rsidRDefault="008406BC">
                <w:pPr>
                  <w:shd w:val="clear" w:color="auto" w:fill="FFFFFF"/>
                  <w:jc w:val="center"/>
                  <w:rPr>
                    <w:b/>
                    <w:sz w:val="20"/>
                    <w:szCs w:val="20"/>
                  </w:rPr>
                </w:pPr>
                <w:r>
                  <w:rPr>
                    <w:b/>
                    <w:sz w:val="20"/>
                    <w:szCs w:val="20"/>
                  </w:rPr>
                  <w:t xml:space="preserve">A - Trajetória de vida artística e cultural </w:t>
                </w: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76943604" w14:textId="77777777" w:rsidR="00B44721" w:rsidRDefault="008406BC">
                <w:pPr>
                  <w:widowControl w:val="0"/>
                  <w:shd w:val="clear" w:color="auto" w:fill="FFFFFF"/>
                  <w:rPr>
                    <w:sz w:val="20"/>
                    <w:szCs w:val="20"/>
                  </w:rPr>
                </w:pPr>
                <w:r>
                  <w:rPr>
                    <w:i/>
                    <w:sz w:val="20"/>
                    <w:szCs w:val="20"/>
                  </w:rPr>
                  <w:t>O agente cultural  tem histórico de atuação no setor cultural? Tem outras ações que o qualificam para a atuação como agente cultural comunitário?</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2EE92BAB" w14:textId="77777777" w:rsidR="00B44721" w:rsidRDefault="008406BC">
                <w:pPr>
                  <w:jc w:val="center"/>
                  <w:rPr>
                    <w:sz w:val="20"/>
                    <w:szCs w:val="20"/>
                  </w:rPr>
                </w:pPr>
                <w:r>
                  <w:rPr>
                    <w:sz w:val="20"/>
                    <w:szCs w:val="20"/>
                  </w:rPr>
                  <w:t>até 10 pontos</w:t>
                </w:r>
              </w:p>
            </w:tc>
          </w:tr>
          <w:tr w:rsidR="00B44721" w14:paraId="530AE1E0" w14:textId="77777777">
            <w:trPr>
              <w:trHeight w:val="690"/>
            </w:trPr>
            <w:tc>
              <w:tcPr>
                <w:tcW w:w="1635"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B60F925" w14:textId="77777777" w:rsidR="00B44721" w:rsidRDefault="00B44721">
                <w:pPr>
                  <w:widowControl w:val="0"/>
                  <w:pBdr>
                    <w:top w:val="nil"/>
                    <w:left w:val="nil"/>
                    <w:bottom w:val="nil"/>
                    <w:right w:val="nil"/>
                    <w:between w:val="nil"/>
                  </w:pBdr>
                  <w:spacing w:line="276" w:lineRule="auto"/>
                  <w:rPr>
                    <w:color w:val="FF0000"/>
                    <w:sz w:val="20"/>
                    <w:szCs w:val="20"/>
                    <w:highlight w:val="yellow"/>
                  </w:rPr>
                </w:pP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1242DB55" w14:textId="77777777" w:rsidR="00B44721" w:rsidRDefault="008406BC">
                <w:pPr>
                  <w:widowControl w:val="0"/>
                  <w:shd w:val="clear" w:color="auto" w:fill="FFFFFF"/>
                  <w:rPr>
                    <w:i/>
                    <w:sz w:val="20"/>
                    <w:szCs w:val="20"/>
                  </w:rPr>
                </w:pPr>
                <w:r>
                  <w:rPr>
                    <w:i/>
                    <w:sz w:val="20"/>
                    <w:szCs w:val="20"/>
                  </w:rPr>
                  <w:t>O fazer cultural do agente é/foi importante para sua comunidade e/ou território de pertencimento?</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29E50C05" w14:textId="77777777" w:rsidR="00B44721" w:rsidRDefault="008406BC">
                <w:pPr>
                  <w:jc w:val="center"/>
                  <w:rPr>
                    <w:sz w:val="20"/>
                    <w:szCs w:val="20"/>
                  </w:rPr>
                </w:pPr>
                <w:r>
                  <w:rPr>
                    <w:sz w:val="20"/>
                    <w:szCs w:val="20"/>
                  </w:rPr>
                  <w:t>até 10 pontos</w:t>
                </w:r>
              </w:p>
            </w:tc>
          </w:tr>
          <w:tr w:rsidR="00B44721" w14:paraId="41A3C250" w14:textId="77777777">
            <w:trPr>
              <w:trHeight w:val="810"/>
            </w:trPr>
            <w:tc>
              <w:tcPr>
                <w:tcW w:w="163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638821D8" w14:textId="77777777" w:rsidR="00B44721" w:rsidRDefault="008406BC">
                <w:pPr>
                  <w:shd w:val="clear" w:color="auto" w:fill="FFFFFF"/>
                  <w:jc w:val="center"/>
                  <w:rPr>
                    <w:b/>
                    <w:sz w:val="20"/>
                    <w:szCs w:val="20"/>
                  </w:rPr>
                </w:pPr>
                <w:r>
                  <w:rPr>
                    <w:b/>
                    <w:sz w:val="20"/>
                    <w:szCs w:val="20"/>
                  </w:rPr>
                  <w:lastRenderedPageBreak/>
                  <w:t>B - Engajamento comunitário e atuação no Território</w:t>
                </w:r>
              </w:p>
              <w:p w14:paraId="788742A4" w14:textId="77777777" w:rsidR="00B44721" w:rsidRDefault="00B44721">
                <w:pPr>
                  <w:shd w:val="clear" w:color="auto" w:fill="FFFFFF"/>
                  <w:jc w:val="center"/>
                  <w:rPr>
                    <w:b/>
                    <w:sz w:val="20"/>
                    <w:szCs w:val="20"/>
                  </w:rPr>
                </w:pP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78149259" w14:textId="77777777" w:rsidR="00B44721" w:rsidRDefault="008406BC">
                <w:pPr>
                  <w:widowControl w:val="0"/>
                  <w:shd w:val="clear" w:color="auto" w:fill="FFFFFF"/>
                  <w:rPr>
                    <w:sz w:val="20"/>
                    <w:szCs w:val="20"/>
                  </w:rPr>
                </w:pPr>
                <w:r>
                  <w:rPr>
                    <w:i/>
                    <w:sz w:val="20"/>
                    <w:szCs w:val="20"/>
                  </w:rPr>
                  <w:t xml:space="preserve">O agente cultural  se envolve com as questões de sua comunidade? As ações desenvolvidas pelo agente têm impacto social na sua comunidade? </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483F5B70" w14:textId="77777777" w:rsidR="00B44721" w:rsidRDefault="008406BC">
                <w:pPr>
                  <w:jc w:val="center"/>
                  <w:rPr>
                    <w:sz w:val="20"/>
                    <w:szCs w:val="20"/>
                  </w:rPr>
                </w:pPr>
                <w:r>
                  <w:rPr>
                    <w:sz w:val="20"/>
                    <w:szCs w:val="20"/>
                  </w:rPr>
                  <w:t>até 10 pontos</w:t>
                </w:r>
              </w:p>
            </w:tc>
          </w:tr>
          <w:tr w:rsidR="00B44721" w14:paraId="7C820190" w14:textId="77777777">
            <w:trPr>
              <w:trHeight w:val="960"/>
            </w:trPr>
            <w:tc>
              <w:tcPr>
                <w:tcW w:w="1635"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2623CBF" w14:textId="77777777" w:rsidR="00B44721" w:rsidRDefault="00B44721">
                <w:pPr>
                  <w:widowControl w:val="0"/>
                  <w:pBdr>
                    <w:top w:val="nil"/>
                    <w:left w:val="nil"/>
                    <w:bottom w:val="nil"/>
                    <w:right w:val="nil"/>
                    <w:between w:val="nil"/>
                  </w:pBdr>
                  <w:spacing w:line="276" w:lineRule="auto"/>
                  <w:rPr>
                    <w:color w:val="FF0000"/>
                    <w:sz w:val="20"/>
                    <w:szCs w:val="20"/>
                    <w:highlight w:val="yellow"/>
                  </w:rPr>
                </w:pP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4DC14261" w14:textId="77777777" w:rsidR="00B44721" w:rsidRDefault="008406BC">
                <w:pPr>
                  <w:widowControl w:val="0"/>
                  <w:shd w:val="clear" w:color="auto" w:fill="FFFFFF"/>
                  <w:rPr>
                    <w:i/>
                    <w:sz w:val="20"/>
                    <w:szCs w:val="20"/>
                  </w:rPr>
                </w:pPr>
                <w:r>
                  <w:rPr>
                    <w:i/>
                    <w:sz w:val="20"/>
                    <w:szCs w:val="20"/>
                  </w:rPr>
                  <w:t>As ações do agente cultural promovem o respeito à diversidade e a inclusão social de diversos grupos, como pessoas com deficiência, idosos e demais grupos em situação de vulnerabilidade econômica e social?</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0A1C58A9" w14:textId="77777777" w:rsidR="00B44721" w:rsidRDefault="008406BC">
                <w:pPr>
                  <w:jc w:val="center"/>
                  <w:rPr>
                    <w:sz w:val="20"/>
                    <w:szCs w:val="20"/>
                  </w:rPr>
                </w:pPr>
                <w:r>
                  <w:rPr>
                    <w:sz w:val="20"/>
                    <w:szCs w:val="20"/>
                  </w:rPr>
                  <w:t>até 10 pontos</w:t>
                </w:r>
              </w:p>
            </w:tc>
          </w:tr>
          <w:tr w:rsidR="00B44721" w14:paraId="286CB67E" w14:textId="77777777">
            <w:trPr>
              <w:trHeight w:val="780"/>
            </w:trPr>
            <w:tc>
              <w:tcPr>
                <w:tcW w:w="163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282FE08" w14:textId="77777777" w:rsidR="00B44721" w:rsidRDefault="008406BC">
                <w:pPr>
                  <w:shd w:val="clear" w:color="auto" w:fill="FFFFFF"/>
                  <w:jc w:val="center"/>
                  <w:rPr>
                    <w:b/>
                    <w:sz w:val="20"/>
                    <w:szCs w:val="20"/>
                  </w:rPr>
                </w:pPr>
                <w:r>
                  <w:rPr>
                    <w:b/>
                    <w:sz w:val="20"/>
                    <w:szCs w:val="20"/>
                  </w:rPr>
                  <w:t>C - Estratégias e potencial de mobilização e articulação</w:t>
                </w:r>
              </w:p>
              <w:p w14:paraId="1658312E" w14:textId="77777777" w:rsidR="00B44721" w:rsidRDefault="00B44721">
                <w:pPr>
                  <w:shd w:val="clear" w:color="auto" w:fill="FFFFFF"/>
                  <w:jc w:val="center"/>
                  <w:rPr>
                    <w:b/>
                    <w:sz w:val="20"/>
                    <w:szCs w:val="20"/>
                  </w:rPr>
                </w:pP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506374FF" w14:textId="77777777" w:rsidR="00B44721" w:rsidRDefault="008406BC">
                <w:pPr>
                  <w:widowControl w:val="0"/>
                  <w:shd w:val="clear" w:color="auto" w:fill="FFFFFF"/>
                  <w:rPr>
                    <w:sz w:val="20"/>
                    <w:szCs w:val="20"/>
                  </w:rPr>
                </w:pPr>
                <w:r>
                  <w:rPr>
                    <w:i/>
                    <w:sz w:val="20"/>
                    <w:szCs w:val="20"/>
                  </w:rPr>
                  <w:t xml:space="preserve">As estratégias apresentadas pelo agente cultural tem potencial de mobilização e articulação de sua comunidade e/ou território? </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128C38D3" w14:textId="77777777" w:rsidR="00B44721" w:rsidRDefault="008406BC">
                <w:pPr>
                  <w:jc w:val="center"/>
                  <w:rPr>
                    <w:sz w:val="20"/>
                    <w:szCs w:val="20"/>
                  </w:rPr>
                </w:pPr>
                <w:r>
                  <w:rPr>
                    <w:sz w:val="20"/>
                    <w:szCs w:val="20"/>
                  </w:rPr>
                  <w:t>até 10 pontos</w:t>
                </w:r>
              </w:p>
            </w:tc>
          </w:tr>
          <w:tr w:rsidR="00B44721" w14:paraId="0BCF0A58" w14:textId="77777777">
            <w:trPr>
              <w:trHeight w:val="690"/>
            </w:trPr>
            <w:tc>
              <w:tcPr>
                <w:tcW w:w="1635"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6DA1D052" w14:textId="77777777" w:rsidR="00B44721" w:rsidRDefault="00B44721">
                <w:pPr>
                  <w:widowControl w:val="0"/>
                  <w:pBdr>
                    <w:top w:val="nil"/>
                    <w:left w:val="nil"/>
                    <w:bottom w:val="nil"/>
                    <w:right w:val="nil"/>
                    <w:between w:val="nil"/>
                  </w:pBdr>
                  <w:spacing w:line="276" w:lineRule="auto"/>
                  <w:rPr>
                    <w:color w:val="FF0000"/>
                    <w:sz w:val="20"/>
                    <w:szCs w:val="20"/>
                    <w:highlight w:val="yellow"/>
                  </w:rPr>
                </w:pPr>
              </w:p>
            </w:tc>
            <w:tc>
              <w:tcPr>
                <w:tcW w:w="549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73C1BDBE" w14:textId="77777777" w:rsidR="00B44721" w:rsidRDefault="008406BC">
                <w:pPr>
                  <w:widowControl w:val="0"/>
                  <w:shd w:val="clear" w:color="auto" w:fill="FFFFFF"/>
                  <w:rPr>
                    <w:i/>
                    <w:sz w:val="20"/>
                    <w:szCs w:val="20"/>
                  </w:rPr>
                </w:pPr>
                <w:r>
                  <w:rPr>
                    <w:i/>
                    <w:sz w:val="20"/>
                    <w:szCs w:val="20"/>
                  </w:rPr>
                  <w:t>O agente cultural apresenta habilidades de comunicação e articulação coerentes com a estratégia apresentada?</w:t>
                </w:r>
              </w:p>
            </w:tc>
            <w:tc>
              <w:tcPr>
                <w:tcW w:w="1245" w:type="dxa"/>
                <w:tcBorders>
                  <w:top w:val="single" w:sz="8" w:space="0" w:color="000000"/>
                  <w:left w:val="single" w:sz="8" w:space="0" w:color="2B2B2B"/>
                  <w:right w:val="single" w:sz="8" w:space="0" w:color="000000"/>
                </w:tcBorders>
                <w:tcMar>
                  <w:top w:w="100" w:type="dxa"/>
                  <w:left w:w="100" w:type="dxa"/>
                  <w:bottom w:w="100" w:type="dxa"/>
                  <w:right w:w="100" w:type="dxa"/>
                </w:tcMar>
                <w:vAlign w:val="center"/>
              </w:tcPr>
              <w:p w14:paraId="6A9907D9" w14:textId="77777777" w:rsidR="00B44721" w:rsidRDefault="008406BC">
                <w:pPr>
                  <w:jc w:val="center"/>
                  <w:rPr>
                    <w:sz w:val="20"/>
                    <w:szCs w:val="20"/>
                  </w:rPr>
                </w:pPr>
                <w:r>
                  <w:rPr>
                    <w:sz w:val="20"/>
                    <w:szCs w:val="20"/>
                  </w:rPr>
                  <w:t>até 10 pontos</w:t>
                </w:r>
              </w:p>
            </w:tc>
          </w:tr>
        </w:tbl>
      </w:sdtContent>
    </w:sdt>
    <w:p w14:paraId="20CC84C6" w14:textId="77777777" w:rsidR="00B44721" w:rsidRDefault="00B44721">
      <w:pPr>
        <w:widowControl w:val="0"/>
        <w:spacing w:before="4" w:after="200" w:line="276" w:lineRule="auto"/>
        <w:ind w:right="-550"/>
        <w:rPr>
          <w:sz w:val="24"/>
          <w:szCs w:val="24"/>
        </w:rPr>
      </w:pPr>
    </w:p>
    <w:sdt>
      <w:sdtPr>
        <w:tag w:val="goog_rdk_13"/>
        <w:id w:val="702448480"/>
        <w:lock w:val="contentLocked"/>
      </w:sdtPr>
      <w:sdtEndPr/>
      <w:sdtContent>
        <w:tbl>
          <w:tblPr>
            <w:tblStyle w:val="affff4"/>
            <w:tblpPr w:leftFromText="180" w:rightFromText="180" w:topFromText="180" w:bottomFromText="180" w:vertAnchor="text" w:tblpX="594"/>
            <w:tblW w:w="7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75"/>
            <w:gridCol w:w="1680"/>
          </w:tblGrid>
          <w:tr w:rsidR="00B44721" w14:paraId="7E82C45D" w14:textId="77777777">
            <w:trPr>
              <w:trHeight w:val="300"/>
            </w:trPr>
            <w:tc>
              <w:tcPr>
                <w:tcW w:w="7755"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10E5940" w14:textId="77777777" w:rsidR="00B44721" w:rsidRDefault="008406BC">
                <w:pPr>
                  <w:widowControl w:val="0"/>
                  <w:spacing w:line="276" w:lineRule="auto"/>
                  <w:ind w:right="-130"/>
                  <w:jc w:val="center"/>
                  <w:rPr>
                    <w:b/>
                  </w:rPr>
                </w:pPr>
                <w:r>
                  <w:rPr>
                    <w:b/>
                  </w:rPr>
                  <w:t>Cada critério deverá receber sua nota conforme a escala de pontuação a seguir:</w:t>
                </w:r>
              </w:p>
            </w:tc>
          </w:tr>
          <w:tr w:rsidR="00B44721" w14:paraId="0699BD56"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9B41500" w14:textId="77777777" w:rsidR="00B44721" w:rsidRDefault="008406BC">
                <w:pPr>
                  <w:widowControl w:val="0"/>
                  <w:spacing w:line="276" w:lineRule="auto"/>
                  <w:ind w:right="-550"/>
                  <w:jc w:val="center"/>
                </w:pPr>
                <w:r>
                  <w:t>Ausente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C968C87" w14:textId="77777777" w:rsidR="00B44721" w:rsidRDefault="008406BC">
                <w:pPr>
                  <w:widowControl w:val="0"/>
                  <w:spacing w:line="276" w:lineRule="auto"/>
                  <w:ind w:right="-130"/>
                  <w:jc w:val="center"/>
                </w:pPr>
                <w:r>
                  <w:t>0</w:t>
                </w:r>
              </w:p>
            </w:tc>
          </w:tr>
          <w:tr w:rsidR="00B44721" w14:paraId="008DF484"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530138C0" w14:textId="77777777" w:rsidR="00B44721" w:rsidRDefault="008406BC">
                <w:pPr>
                  <w:widowControl w:val="0"/>
                  <w:spacing w:line="276" w:lineRule="auto"/>
                  <w:ind w:right="-550"/>
                  <w:jc w:val="center"/>
                </w:pPr>
                <w:r>
                  <w:t>Insuficiente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0EAF38A" w14:textId="77777777" w:rsidR="00B44721" w:rsidRDefault="008406BC">
                <w:pPr>
                  <w:widowControl w:val="0"/>
                  <w:spacing w:line="276" w:lineRule="auto"/>
                  <w:ind w:right="-130"/>
                  <w:jc w:val="center"/>
                </w:pPr>
                <w:r>
                  <w:t>2</w:t>
                </w:r>
              </w:p>
            </w:tc>
          </w:tr>
          <w:tr w:rsidR="00B44721" w14:paraId="5A38CF83"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0EA1756" w14:textId="77777777" w:rsidR="00B44721" w:rsidRDefault="008406BC">
                <w:pPr>
                  <w:widowControl w:val="0"/>
                  <w:spacing w:line="276" w:lineRule="auto"/>
                  <w:ind w:right="-550"/>
                  <w:jc w:val="center"/>
                </w:pPr>
                <w:r>
                  <w:t>Razoável</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F8E1E9B" w14:textId="77777777" w:rsidR="00B44721" w:rsidRDefault="008406BC">
                <w:pPr>
                  <w:widowControl w:val="0"/>
                  <w:spacing w:line="276" w:lineRule="auto"/>
                  <w:ind w:right="-130"/>
                  <w:jc w:val="center"/>
                </w:pPr>
                <w:r>
                  <w:t>4</w:t>
                </w:r>
              </w:p>
            </w:tc>
          </w:tr>
          <w:tr w:rsidR="00B44721" w14:paraId="3D6B8AF8"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507DBF10" w14:textId="77777777" w:rsidR="00B44721" w:rsidRDefault="008406BC">
                <w:pPr>
                  <w:widowControl w:val="0"/>
                  <w:spacing w:line="276" w:lineRule="auto"/>
                  <w:ind w:right="-550"/>
                  <w:jc w:val="center"/>
                </w:pPr>
                <w:r>
                  <w:t>Bom</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317A6ED" w14:textId="77777777" w:rsidR="00B44721" w:rsidRDefault="008406BC">
                <w:pPr>
                  <w:widowControl w:val="0"/>
                  <w:spacing w:line="276" w:lineRule="auto"/>
                  <w:ind w:right="-130"/>
                  <w:jc w:val="center"/>
                </w:pPr>
                <w:r>
                  <w:t>6</w:t>
                </w:r>
              </w:p>
            </w:tc>
          </w:tr>
          <w:tr w:rsidR="00B44721" w14:paraId="76B3B65D"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1BF20C3" w14:textId="77777777" w:rsidR="00B44721" w:rsidRDefault="008406BC">
                <w:pPr>
                  <w:widowControl w:val="0"/>
                  <w:spacing w:line="276" w:lineRule="auto"/>
                  <w:ind w:right="-550"/>
                  <w:jc w:val="center"/>
                </w:pPr>
                <w:r>
                  <w:t>Ótimo</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C58D36B" w14:textId="77777777" w:rsidR="00B44721" w:rsidRDefault="008406BC">
                <w:pPr>
                  <w:widowControl w:val="0"/>
                  <w:spacing w:line="276" w:lineRule="auto"/>
                  <w:ind w:right="-130"/>
                  <w:jc w:val="center"/>
                </w:pPr>
                <w:r>
                  <w:t>8</w:t>
                </w:r>
              </w:p>
            </w:tc>
          </w:tr>
          <w:tr w:rsidR="00B44721" w14:paraId="103B1EC5"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7680FC9" w14:textId="77777777" w:rsidR="00B44721" w:rsidRDefault="008406BC">
                <w:pPr>
                  <w:widowControl w:val="0"/>
                  <w:spacing w:line="276" w:lineRule="auto"/>
                  <w:ind w:right="-550"/>
                  <w:jc w:val="center"/>
                </w:pPr>
                <w:r>
                  <w:t>Excelente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1E32718E" w14:textId="77777777" w:rsidR="00B44721" w:rsidRDefault="008406BC">
                <w:pPr>
                  <w:widowControl w:val="0"/>
                  <w:spacing w:line="276" w:lineRule="auto"/>
                  <w:ind w:right="-130"/>
                  <w:jc w:val="center"/>
                </w:pPr>
                <w:r>
                  <w:t>10</w:t>
                </w:r>
              </w:p>
            </w:tc>
          </w:tr>
        </w:tbl>
      </w:sdtContent>
    </w:sdt>
    <w:p w14:paraId="4718184C" w14:textId="77777777" w:rsidR="00B44721" w:rsidRDefault="00B44721">
      <w:pPr>
        <w:widowControl w:val="0"/>
        <w:spacing w:before="4" w:after="0" w:line="276" w:lineRule="auto"/>
        <w:ind w:right="-550"/>
        <w:rPr>
          <w:sz w:val="24"/>
          <w:szCs w:val="24"/>
        </w:rPr>
      </w:pPr>
    </w:p>
    <w:p w14:paraId="02690650" w14:textId="77777777" w:rsidR="00B44721" w:rsidRDefault="00B44721">
      <w:pPr>
        <w:widowControl w:val="0"/>
        <w:spacing w:before="4" w:after="200" w:line="240" w:lineRule="auto"/>
        <w:ind w:right="-550"/>
        <w:rPr>
          <w:sz w:val="24"/>
          <w:szCs w:val="24"/>
        </w:rPr>
      </w:pPr>
    </w:p>
    <w:p w14:paraId="1223D15B" w14:textId="77777777" w:rsidR="00B44721" w:rsidRDefault="00B44721">
      <w:pPr>
        <w:widowControl w:val="0"/>
        <w:spacing w:before="4" w:after="0" w:line="276" w:lineRule="auto"/>
        <w:ind w:right="-550"/>
        <w:rPr>
          <w:sz w:val="24"/>
          <w:szCs w:val="24"/>
        </w:rPr>
      </w:pPr>
    </w:p>
    <w:p w14:paraId="03233C93" w14:textId="77777777" w:rsidR="00B44721" w:rsidRDefault="00B44721">
      <w:pPr>
        <w:widowControl w:val="0"/>
        <w:tabs>
          <w:tab w:val="left" w:pos="510"/>
        </w:tabs>
        <w:spacing w:after="200" w:line="276" w:lineRule="auto"/>
        <w:ind w:right="-550"/>
        <w:jc w:val="both"/>
        <w:rPr>
          <w:b/>
          <w:sz w:val="24"/>
          <w:szCs w:val="24"/>
        </w:rPr>
      </w:pPr>
    </w:p>
    <w:p w14:paraId="79D77378" w14:textId="77777777" w:rsidR="00B44721" w:rsidRDefault="00B44721">
      <w:pPr>
        <w:widowControl w:val="0"/>
        <w:tabs>
          <w:tab w:val="left" w:pos="510"/>
        </w:tabs>
        <w:spacing w:after="200" w:line="276" w:lineRule="auto"/>
        <w:ind w:right="-550"/>
        <w:jc w:val="both"/>
        <w:rPr>
          <w:b/>
          <w:sz w:val="24"/>
          <w:szCs w:val="24"/>
        </w:rPr>
      </w:pPr>
    </w:p>
    <w:p w14:paraId="5975B8E8" w14:textId="77777777" w:rsidR="00B44721" w:rsidRDefault="00B44721">
      <w:pPr>
        <w:widowControl w:val="0"/>
        <w:tabs>
          <w:tab w:val="left" w:pos="510"/>
        </w:tabs>
        <w:spacing w:after="200" w:line="276" w:lineRule="auto"/>
        <w:ind w:right="-550"/>
        <w:jc w:val="both"/>
        <w:rPr>
          <w:b/>
          <w:sz w:val="24"/>
          <w:szCs w:val="24"/>
        </w:rPr>
      </w:pPr>
    </w:p>
    <w:p w14:paraId="144385DC" w14:textId="77777777" w:rsidR="00B44721" w:rsidRDefault="008406BC">
      <w:pPr>
        <w:widowControl w:val="0"/>
        <w:tabs>
          <w:tab w:val="left" w:pos="510"/>
        </w:tabs>
        <w:spacing w:after="200" w:line="276" w:lineRule="auto"/>
        <w:ind w:right="-550"/>
        <w:jc w:val="both"/>
        <w:rPr>
          <w:sz w:val="24"/>
          <w:szCs w:val="24"/>
        </w:rPr>
      </w:pPr>
      <w:r>
        <w:rPr>
          <w:b/>
          <w:sz w:val="24"/>
          <w:szCs w:val="24"/>
        </w:rPr>
        <w:t>8.3.</w:t>
      </w:r>
      <w:r>
        <w:rPr>
          <w:sz w:val="24"/>
          <w:szCs w:val="24"/>
        </w:rPr>
        <w:t xml:space="preserve"> Serão adicionadas as seguintes pontuações bônus, conforme estabelecido pelo item 4.2. deste edital:</w:t>
      </w:r>
    </w:p>
    <w:sdt>
      <w:sdtPr>
        <w:tag w:val="goog_rdk_14"/>
        <w:id w:val="-754816087"/>
        <w:lock w:val="contentLocked"/>
      </w:sdtPr>
      <w:sdtEndPr/>
      <w:sdtContent>
        <w:tbl>
          <w:tblPr>
            <w:tblStyle w:val="affff5"/>
            <w:tblW w:w="9015" w:type="dxa"/>
            <w:tblInd w:w="-15" w:type="dxa"/>
            <w:tblLayout w:type="fixed"/>
            <w:tblLook w:val="0400" w:firstRow="0" w:lastRow="0" w:firstColumn="0" w:lastColumn="0" w:noHBand="0" w:noVBand="1"/>
          </w:tblPr>
          <w:tblGrid>
            <w:gridCol w:w="6570"/>
            <w:gridCol w:w="2445"/>
          </w:tblGrid>
          <w:tr w:rsidR="00B44721" w14:paraId="3EE50B41" w14:textId="77777777">
            <w:trPr>
              <w:trHeight w:val="42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2F9C6" w14:textId="77777777" w:rsidR="00B44721" w:rsidRDefault="008406BC">
                <w:pPr>
                  <w:spacing w:line="276" w:lineRule="auto"/>
                  <w:ind w:right="-550"/>
                  <w:jc w:val="center"/>
                  <w:rPr>
                    <w:sz w:val="20"/>
                    <w:szCs w:val="20"/>
                  </w:rPr>
                </w:pPr>
                <w:r>
                  <w:rPr>
                    <w:b/>
                    <w:sz w:val="20"/>
                    <w:szCs w:val="20"/>
                  </w:rPr>
                  <w:t>PONTUAÇÕES BÔNUS</w:t>
                </w:r>
              </w:p>
            </w:tc>
          </w:tr>
          <w:tr w:rsidR="00B44721" w14:paraId="24CA6019"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D8CDC" w14:textId="77777777" w:rsidR="00B44721" w:rsidRDefault="008406BC">
                <w:pPr>
                  <w:spacing w:line="276" w:lineRule="auto"/>
                  <w:ind w:right="-550"/>
                  <w:jc w:val="both"/>
                  <w:rPr>
                    <w:sz w:val="20"/>
                    <w:szCs w:val="20"/>
                  </w:rPr>
                </w:pPr>
                <w:r>
                  <w:rPr>
                    <w:b/>
                    <w:sz w:val="20"/>
                    <w:szCs w:val="20"/>
                  </w:rPr>
                  <w:t>Descrição da Pontuação Bônus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1C25D" w14:textId="77777777" w:rsidR="00B44721" w:rsidRDefault="008406BC">
                <w:pPr>
                  <w:spacing w:line="276" w:lineRule="auto"/>
                  <w:ind w:right="-124"/>
                  <w:jc w:val="center"/>
                  <w:rPr>
                    <w:sz w:val="20"/>
                    <w:szCs w:val="20"/>
                  </w:rPr>
                </w:pPr>
                <w:r>
                  <w:rPr>
                    <w:b/>
                    <w:sz w:val="20"/>
                    <w:szCs w:val="20"/>
                  </w:rPr>
                  <w:t>Pontuação Bônus</w:t>
                </w:r>
              </w:p>
            </w:tc>
          </w:tr>
          <w:tr w:rsidR="00B44721" w14:paraId="236304AC"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571BB" w14:textId="77777777" w:rsidR="00B44721" w:rsidRDefault="008406BC">
                <w:pPr>
                  <w:spacing w:line="276" w:lineRule="auto"/>
                  <w:ind w:right="123"/>
                  <w:jc w:val="both"/>
                  <w:rPr>
                    <w:sz w:val="20"/>
                    <w:szCs w:val="20"/>
                  </w:rPr>
                </w:pPr>
                <w:r>
                  <w:rPr>
                    <w:sz w:val="20"/>
                    <w:szCs w:val="20"/>
                  </w:rPr>
                  <w:t xml:space="preserve">Proponentes mulheres cis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78D3D2" w14:textId="77777777" w:rsidR="00B44721" w:rsidRDefault="008406BC">
                <w:pPr>
                  <w:spacing w:line="276" w:lineRule="auto"/>
                  <w:ind w:right="-124"/>
                  <w:jc w:val="center"/>
                  <w:rPr>
                    <w:sz w:val="20"/>
                    <w:szCs w:val="20"/>
                  </w:rPr>
                </w:pPr>
                <w:r>
                  <w:rPr>
                    <w:sz w:val="20"/>
                    <w:szCs w:val="20"/>
                  </w:rPr>
                  <w:t>1</w:t>
                </w:r>
              </w:p>
            </w:tc>
          </w:tr>
          <w:tr w:rsidR="00B44721" w14:paraId="764A1CE7"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6FBC0" w14:textId="77777777" w:rsidR="00B44721" w:rsidRDefault="008406BC">
                <w:pPr>
                  <w:spacing w:line="276" w:lineRule="auto"/>
                  <w:ind w:right="123"/>
                  <w:jc w:val="both"/>
                  <w:rPr>
                    <w:sz w:val="20"/>
                    <w:szCs w:val="20"/>
                  </w:rPr>
                </w:pPr>
                <w:r>
                  <w:rPr>
                    <w:sz w:val="20"/>
                    <w:szCs w:val="20"/>
                  </w:rPr>
                  <w:t xml:space="preserve">Proponentes com mais de 60 anos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E4B03F" w14:textId="77777777" w:rsidR="00B44721" w:rsidRDefault="008406BC">
                <w:pPr>
                  <w:spacing w:line="276" w:lineRule="auto"/>
                  <w:ind w:right="-124"/>
                  <w:jc w:val="center"/>
                  <w:rPr>
                    <w:sz w:val="20"/>
                    <w:szCs w:val="20"/>
                  </w:rPr>
                </w:pPr>
                <w:r>
                  <w:rPr>
                    <w:sz w:val="20"/>
                    <w:szCs w:val="20"/>
                  </w:rPr>
                  <w:t>1</w:t>
                </w:r>
              </w:p>
            </w:tc>
          </w:tr>
          <w:tr w:rsidR="00B44721" w14:paraId="222B0089"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3B6B8" w14:textId="77777777" w:rsidR="00B44721" w:rsidRDefault="008406BC">
                <w:pPr>
                  <w:spacing w:line="276" w:lineRule="auto"/>
                  <w:ind w:right="123"/>
                  <w:jc w:val="both"/>
                  <w:rPr>
                    <w:sz w:val="20"/>
                    <w:szCs w:val="20"/>
                  </w:rPr>
                </w:pPr>
                <w:r>
                  <w:rPr>
                    <w:sz w:val="20"/>
                    <w:szCs w:val="20"/>
                  </w:rPr>
                  <w:t xml:space="preserve">Proponentes LGBTQIAPN+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C55A6F" w14:textId="77777777" w:rsidR="00B44721" w:rsidRDefault="008406BC">
                <w:pPr>
                  <w:spacing w:line="276" w:lineRule="auto"/>
                  <w:ind w:right="-124"/>
                  <w:jc w:val="center"/>
                  <w:rPr>
                    <w:sz w:val="20"/>
                    <w:szCs w:val="20"/>
                  </w:rPr>
                </w:pPr>
                <w:r>
                  <w:rPr>
                    <w:sz w:val="20"/>
                    <w:szCs w:val="20"/>
                  </w:rPr>
                  <w:t>1</w:t>
                </w:r>
              </w:p>
            </w:tc>
          </w:tr>
          <w:tr w:rsidR="00B44721" w14:paraId="692926EF"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041B0" w14:textId="77777777" w:rsidR="00B44721" w:rsidRDefault="008406BC">
                <w:pPr>
                  <w:spacing w:line="276" w:lineRule="auto"/>
                  <w:ind w:right="123"/>
                  <w:jc w:val="both"/>
                  <w:rPr>
                    <w:sz w:val="20"/>
                    <w:szCs w:val="20"/>
                  </w:rPr>
                </w:pPr>
                <w:r>
                  <w:rPr>
                    <w:sz w:val="20"/>
                    <w:szCs w:val="20"/>
                  </w:rPr>
                  <w:t>Inscrições de agentes culturais residentes em áreas periféricas (urbanas e/ou rurais), ou em áreas de povos e comunidades tradicionais, conforme listagem disponível no ANEXO 8.</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A4E66F" w14:textId="77777777" w:rsidR="00B44721" w:rsidRDefault="008406BC">
                <w:pPr>
                  <w:spacing w:line="276" w:lineRule="auto"/>
                  <w:ind w:right="-124"/>
                  <w:jc w:val="center"/>
                  <w:rPr>
                    <w:sz w:val="20"/>
                    <w:szCs w:val="20"/>
                  </w:rPr>
                </w:pPr>
                <w:r>
                  <w:rPr>
                    <w:sz w:val="20"/>
                    <w:szCs w:val="20"/>
                  </w:rPr>
                  <w:t>2</w:t>
                </w:r>
              </w:p>
            </w:tc>
          </w:tr>
        </w:tbl>
      </w:sdtContent>
    </w:sdt>
    <w:p w14:paraId="6AC78D57" w14:textId="77777777" w:rsidR="00B44721" w:rsidRDefault="008406BC">
      <w:pPr>
        <w:widowControl w:val="0"/>
        <w:tabs>
          <w:tab w:val="left" w:pos="1419"/>
        </w:tabs>
        <w:spacing w:before="200" w:after="200" w:line="240" w:lineRule="auto"/>
        <w:ind w:left="850" w:right="-550"/>
        <w:jc w:val="both"/>
        <w:rPr>
          <w:sz w:val="24"/>
          <w:szCs w:val="24"/>
        </w:rPr>
      </w:pPr>
      <w:r>
        <w:rPr>
          <w:b/>
          <w:sz w:val="24"/>
          <w:szCs w:val="24"/>
        </w:rPr>
        <w:t>8.3.1.</w:t>
      </w:r>
      <w:r>
        <w:rPr>
          <w:sz w:val="24"/>
          <w:szCs w:val="24"/>
        </w:rPr>
        <w:t xml:space="preserve"> A pontuação bônus consiste em, no máximo, 3 (três) pontos a serem somados com a nota obtida na análise de mérito cultural.</w:t>
      </w:r>
    </w:p>
    <w:p w14:paraId="04863FBD" w14:textId="77777777" w:rsidR="00B44721" w:rsidRDefault="008406BC">
      <w:pPr>
        <w:widowControl w:val="0"/>
        <w:tabs>
          <w:tab w:val="left" w:pos="1419"/>
        </w:tabs>
        <w:spacing w:before="200" w:after="200" w:line="240" w:lineRule="auto"/>
        <w:ind w:left="850" w:right="-550"/>
        <w:jc w:val="both"/>
        <w:rPr>
          <w:sz w:val="24"/>
          <w:szCs w:val="24"/>
        </w:rPr>
      </w:pPr>
      <w:r>
        <w:rPr>
          <w:b/>
          <w:sz w:val="24"/>
          <w:szCs w:val="24"/>
        </w:rPr>
        <w:t>8.3.2.</w:t>
      </w:r>
      <w:r>
        <w:rPr>
          <w:sz w:val="24"/>
          <w:szCs w:val="24"/>
        </w:rPr>
        <w:t xml:space="preserve"> A pontuação bônus não será considerada para a soma da nota de classificação. </w:t>
      </w:r>
      <w:r>
        <w:rPr>
          <w:sz w:val="24"/>
          <w:szCs w:val="24"/>
        </w:rPr>
        <w:lastRenderedPageBreak/>
        <w:t>Deste modo, só poderão receber as pontuações bônus as inscrições que obtiverem pontuação mínima conforme previsto no item 8.5.</w:t>
      </w:r>
    </w:p>
    <w:p w14:paraId="2D47F653" w14:textId="77777777" w:rsidR="00B44721" w:rsidRDefault="008406BC">
      <w:pPr>
        <w:widowControl w:val="0"/>
        <w:tabs>
          <w:tab w:val="left" w:pos="1405"/>
        </w:tabs>
        <w:spacing w:after="200" w:line="240" w:lineRule="auto"/>
        <w:ind w:right="-550"/>
        <w:jc w:val="both"/>
        <w:rPr>
          <w:sz w:val="24"/>
          <w:szCs w:val="24"/>
        </w:rPr>
      </w:pPr>
      <w:r>
        <w:rPr>
          <w:b/>
          <w:sz w:val="24"/>
          <w:szCs w:val="24"/>
        </w:rPr>
        <w:t>8.4.</w:t>
      </w:r>
      <w:r>
        <w:rPr>
          <w:sz w:val="24"/>
          <w:szCs w:val="24"/>
        </w:rPr>
        <w:t xml:space="preserve"> Cada inscrição, mesmo considerando as pontuações bônus, não poderá obter mais de 60 (sessenta) pontos.</w:t>
      </w:r>
    </w:p>
    <w:p w14:paraId="3CC19EA0" w14:textId="77777777" w:rsidR="00B44721" w:rsidRDefault="008406BC">
      <w:pPr>
        <w:widowControl w:val="0"/>
        <w:tabs>
          <w:tab w:val="left" w:pos="494"/>
        </w:tabs>
        <w:spacing w:after="0" w:line="240" w:lineRule="auto"/>
        <w:ind w:right="-550"/>
        <w:jc w:val="both"/>
        <w:rPr>
          <w:sz w:val="24"/>
          <w:szCs w:val="24"/>
          <w:highlight w:val="cyan"/>
        </w:rPr>
      </w:pPr>
      <w:r>
        <w:rPr>
          <w:b/>
          <w:sz w:val="24"/>
          <w:szCs w:val="24"/>
        </w:rPr>
        <w:t>8.5.</w:t>
      </w:r>
      <w:r>
        <w:rPr>
          <w:sz w:val="24"/>
          <w:szCs w:val="24"/>
        </w:rPr>
        <w:t xml:space="preserve"> A nota mínima para classificação será de 18 (dezoito) pontos, ou seja, 30% da pontuação. Inscrições que obtiverem notas inferiores serão desclassificadas.</w:t>
      </w:r>
    </w:p>
    <w:p w14:paraId="6AEF3D1C" w14:textId="77777777" w:rsidR="00B44721" w:rsidRDefault="008406BC">
      <w:pPr>
        <w:spacing w:before="120" w:after="200" w:line="240" w:lineRule="auto"/>
        <w:ind w:right="-550"/>
        <w:jc w:val="both"/>
        <w:rPr>
          <w:color w:val="FF0000"/>
          <w:sz w:val="24"/>
          <w:szCs w:val="24"/>
        </w:rPr>
      </w:pPr>
      <w:r>
        <w:rPr>
          <w:b/>
          <w:sz w:val="24"/>
          <w:szCs w:val="24"/>
        </w:rPr>
        <w:t>8.6.</w:t>
      </w:r>
      <w:r>
        <w:rPr>
          <w:sz w:val="24"/>
          <w:szCs w:val="24"/>
        </w:rPr>
        <w:t xml:space="preserve"> A análise de mérito será realizada por Comissão de Seleção formada por pareceristas externos contratados especificamente para este fim.</w:t>
      </w:r>
      <w:r>
        <w:rPr>
          <w:color w:val="FF0000"/>
          <w:sz w:val="24"/>
          <w:szCs w:val="24"/>
        </w:rPr>
        <w:t> </w:t>
      </w:r>
    </w:p>
    <w:p w14:paraId="770844F8" w14:textId="77777777" w:rsidR="00B44721" w:rsidRDefault="008406BC">
      <w:pPr>
        <w:spacing w:before="120" w:after="200" w:line="240" w:lineRule="auto"/>
        <w:ind w:right="-550"/>
        <w:jc w:val="both"/>
        <w:rPr>
          <w:sz w:val="24"/>
          <w:szCs w:val="24"/>
        </w:rPr>
      </w:pPr>
      <w:r>
        <w:rPr>
          <w:b/>
          <w:sz w:val="24"/>
          <w:szCs w:val="24"/>
        </w:rPr>
        <w:t>8.7.</w:t>
      </w:r>
      <w:r>
        <w:rPr>
          <w:sz w:val="24"/>
          <w:szCs w:val="24"/>
        </w:rPr>
        <w:t xml:space="preserve"> Os membros da comissão de seleção e respectivos suplentes ficam impedidos de participar da apreciação das inscrições quando:</w:t>
      </w:r>
    </w:p>
    <w:p w14:paraId="134ACA38" w14:textId="77777777" w:rsidR="00B44721" w:rsidRDefault="008406BC">
      <w:pPr>
        <w:spacing w:after="200" w:line="240" w:lineRule="auto"/>
        <w:ind w:left="425" w:right="-550"/>
        <w:jc w:val="both"/>
        <w:rPr>
          <w:sz w:val="24"/>
          <w:szCs w:val="24"/>
        </w:rPr>
      </w:pPr>
      <w:r>
        <w:rPr>
          <w:sz w:val="24"/>
          <w:szCs w:val="24"/>
        </w:rPr>
        <w:t xml:space="preserve">I - </w:t>
      </w:r>
      <w:proofErr w:type="gramStart"/>
      <w:r>
        <w:rPr>
          <w:sz w:val="24"/>
          <w:szCs w:val="24"/>
        </w:rPr>
        <w:t>tiverem</w:t>
      </w:r>
      <w:proofErr w:type="gramEnd"/>
      <w:r>
        <w:rPr>
          <w:sz w:val="24"/>
          <w:szCs w:val="24"/>
        </w:rPr>
        <w:t xml:space="preserve"> interesse direto na matéria;</w:t>
      </w:r>
    </w:p>
    <w:p w14:paraId="373C7E04" w14:textId="77777777" w:rsidR="00B44721" w:rsidRDefault="008406BC">
      <w:pPr>
        <w:spacing w:after="200" w:line="240" w:lineRule="auto"/>
        <w:ind w:left="425" w:right="-550"/>
        <w:jc w:val="both"/>
        <w:rPr>
          <w:sz w:val="24"/>
          <w:szCs w:val="24"/>
        </w:rPr>
      </w:pPr>
      <w:r>
        <w:rPr>
          <w:sz w:val="24"/>
          <w:szCs w:val="24"/>
        </w:rPr>
        <w:t xml:space="preserve">II - </w:t>
      </w:r>
      <w:proofErr w:type="gramStart"/>
      <w:r>
        <w:rPr>
          <w:sz w:val="24"/>
          <w:szCs w:val="24"/>
        </w:rPr>
        <w:t>tenham</w:t>
      </w:r>
      <w:proofErr w:type="gramEnd"/>
      <w:r>
        <w:rPr>
          <w:sz w:val="24"/>
          <w:szCs w:val="24"/>
        </w:rPr>
        <w:t xml:space="preserve"> participado como colaborador na elaboração da inscrição;</w:t>
      </w:r>
    </w:p>
    <w:p w14:paraId="26BB37B8" w14:textId="77777777" w:rsidR="00B44721" w:rsidRDefault="008406BC">
      <w:pPr>
        <w:spacing w:after="200" w:line="240" w:lineRule="auto"/>
        <w:ind w:left="425" w:right="-550"/>
        <w:jc w:val="both"/>
        <w:rPr>
          <w:sz w:val="24"/>
          <w:szCs w:val="24"/>
        </w:rPr>
      </w:pPr>
      <w:r>
        <w:rPr>
          <w:sz w:val="24"/>
          <w:szCs w:val="24"/>
        </w:rPr>
        <w:t>III - sejam parte em ação judicial ou administrativa em face do agente cultural proponente, ou do respectivo cônjuge ou companheiro.</w:t>
      </w:r>
    </w:p>
    <w:p w14:paraId="775566A1" w14:textId="77777777" w:rsidR="00B44721" w:rsidRDefault="008406BC">
      <w:pPr>
        <w:spacing w:before="120" w:after="200" w:line="240" w:lineRule="auto"/>
        <w:ind w:left="720" w:right="-550"/>
        <w:jc w:val="both"/>
        <w:rPr>
          <w:sz w:val="24"/>
          <w:szCs w:val="24"/>
        </w:rPr>
      </w:pPr>
      <w:r>
        <w:rPr>
          <w:b/>
          <w:sz w:val="24"/>
          <w:szCs w:val="24"/>
        </w:rPr>
        <w:t>8.7.1.</w:t>
      </w:r>
      <w:r>
        <w:rPr>
          <w:sz w:val="24"/>
          <w:szCs w:val="24"/>
        </w:rPr>
        <w:t xml:space="preserve"> Caso o membro da comissão se enquadre nas situações de impedimento, deve comunicar à comissão e deixar de atuar imediatamente, caso contrário todos os atos praticados serão considerados nulos.</w:t>
      </w:r>
    </w:p>
    <w:p w14:paraId="224F380F" w14:textId="77777777" w:rsidR="00B44721" w:rsidRDefault="008406BC">
      <w:pPr>
        <w:spacing w:before="120" w:after="200" w:line="240" w:lineRule="auto"/>
        <w:ind w:left="720" w:right="-550"/>
        <w:jc w:val="both"/>
        <w:rPr>
          <w:sz w:val="24"/>
          <w:szCs w:val="24"/>
        </w:rPr>
      </w:pPr>
      <w:r>
        <w:rPr>
          <w:b/>
          <w:sz w:val="24"/>
          <w:szCs w:val="24"/>
        </w:rPr>
        <w:t>8.7.2.</w:t>
      </w:r>
      <w:r>
        <w:rPr>
          <w:sz w:val="24"/>
          <w:szCs w:val="24"/>
        </w:rPr>
        <w:t xml:space="preserve"> Os parentes de que trata o item III são:  pai/mãe, filho/filha, avô/avó, neto/neta, bisavô/bisavó, bisneto/bisneta, irmão/irmã, tio/tia, sobrinho/sobrinha, sogro/sogra, genro/nora, enteado/enteada, cunhado/cunhada.</w:t>
      </w:r>
    </w:p>
    <w:p w14:paraId="54265DCE" w14:textId="77777777" w:rsidR="00B44721" w:rsidRDefault="008406BC">
      <w:pPr>
        <w:spacing w:before="120" w:after="200" w:line="240" w:lineRule="auto"/>
        <w:ind w:right="-550"/>
        <w:jc w:val="both"/>
        <w:rPr>
          <w:sz w:val="24"/>
          <w:szCs w:val="24"/>
          <w:highlight w:val="yellow"/>
        </w:rPr>
      </w:pPr>
      <w:r>
        <w:rPr>
          <w:b/>
          <w:sz w:val="24"/>
          <w:szCs w:val="24"/>
        </w:rPr>
        <w:t>8.8.</w:t>
      </w:r>
      <w:r>
        <w:rPr>
          <w:sz w:val="24"/>
          <w:szCs w:val="24"/>
        </w:rPr>
        <w:t xml:space="preserve"> O resultado da fase de análise de mérito cultural das inscrições será publicado no site</w:t>
      </w:r>
      <w:r>
        <w:rPr>
          <w:sz w:val="24"/>
          <w:szCs w:val="24"/>
          <w:highlight w:val="yellow"/>
        </w:rPr>
        <w:t xml:space="preserve"> </w:t>
      </w:r>
      <w:hyperlink r:id="rId13" w:history="1">
        <w:r w:rsidR="00DD4C45" w:rsidRPr="009447BD">
          <w:rPr>
            <w:rStyle w:val="Hyperlink"/>
            <w:sz w:val="24"/>
            <w:szCs w:val="24"/>
          </w:rPr>
          <w:t>https://www2.praiagrande.sp.gov.br/secretarias/cultura-turismo</w:t>
        </w:r>
      </w:hyperlink>
    </w:p>
    <w:p w14:paraId="5EE9972E" w14:textId="77777777" w:rsidR="00B44721" w:rsidRDefault="008406BC">
      <w:pPr>
        <w:spacing w:before="120" w:after="200" w:line="240" w:lineRule="auto"/>
        <w:ind w:left="840" w:right="-550"/>
        <w:jc w:val="both"/>
        <w:rPr>
          <w:sz w:val="24"/>
          <w:szCs w:val="24"/>
        </w:rPr>
      </w:pPr>
      <w:r>
        <w:rPr>
          <w:b/>
          <w:sz w:val="24"/>
          <w:szCs w:val="24"/>
        </w:rPr>
        <w:t>8.8.1.</w:t>
      </w:r>
      <w:r>
        <w:rPr>
          <w:sz w:val="24"/>
          <w:szCs w:val="24"/>
        </w:rPr>
        <w:t xml:space="preserve"> A publicação do resultado da fase de análise de mérito cultural será composta pela lista de inscrições contempladas, suplentes, classificadas e desclassificadas em ordem decrescente de pontuação.</w:t>
      </w:r>
    </w:p>
    <w:p w14:paraId="42599667" w14:textId="77777777" w:rsidR="00B44721" w:rsidRDefault="008406BC">
      <w:pPr>
        <w:spacing w:before="120" w:after="200" w:line="240" w:lineRule="auto"/>
        <w:ind w:right="-550"/>
        <w:jc w:val="both"/>
        <w:rPr>
          <w:sz w:val="24"/>
          <w:szCs w:val="24"/>
        </w:rPr>
      </w:pPr>
      <w:r>
        <w:rPr>
          <w:b/>
          <w:sz w:val="24"/>
          <w:szCs w:val="24"/>
        </w:rPr>
        <w:t>8.9.</w:t>
      </w:r>
      <w:r>
        <w:rPr>
          <w:sz w:val="24"/>
          <w:szCs w:val="24"/>
        </w:rPr>
        <w:t xml:space="preserve"> Contra a decisão da etapa de mérito cultural caberá recurso destinado à Comissão de Seleção.</w:t>
      </w:r>
    </w:p>
    <w:p w14:paraId="01EBCD55" w14:textId="77777777" w:rsidR="00B44721" w:rsidRDefault="008406BC">
      <w:pPr>
        <w:spacing w:before="120" w:after="200" w:line="240" w:lineRule="auto"/>
        <w:ind w:right="-550"/>
        <w:jc w:val="both"/>
        <w:rPr>
          <w:sz w:val="24"/>
          <w:szCs w:val="24"/>
        </w:rPr>
      </w:pPr>
      <w:r w:rsidRPr="00DD4C45">
        <w:rPr>
          <w:b/>
          <w:sz w:val="24"/>
          <w:szCs w:val="24"/>
        </w:rPr>
        <w:t>8.10.</w:t>
      </w:r>
      <w:r w:rsidRPr="00DD4C45">
        <w:rPr>
          <w:sz w:val="24"/>
          <w:szCs w:val="24"/>
        </w:rPr>
        <w:t xml:space="preserve"> Os recursos de que tratam o item 8.9 deverão ser enviados por e-mail para o endereço </w:t>
      </w:r>
      <w:hyperlink r:id="rId14" w:history="1">
        <w:r w:rsidR="00DD4C45" w:rsidRPr="00DD4C45">
          <w:rPr>
            <w:rStyle w:val="Hyperlink"/>
            <w:sz w:val="24"/>
            <w:szCs w:val="24"/>
          </w:rPr>
          <w:t>pnabpraiagrande@gmail.com</w:t>
        </w:r>
      </w:hyperlink>
      <w:r w:rsidR="00DD4C45">
        <w:rPr>
          <w:color w:val="FF0000"/>
          <w:sz w:val="24"/>
          <w:szCs w:val="24"/>
        </w:rPr>
        <w:t xml:space="preserve"> </w:t>
      </w:r>
      <w:r>
        <w:rPr>
          <w:sz w:val="24"/>
          <w:szCs w:val="24"/>
        </w:rPr>
        <w:t>no prazo de até 03 (três) dias úteis, a contar do dia útil seguinte à publicação do resultado.</w:t>
      </w:r>
    </w:p>
    <w:p w14:paraId="4E30D62C" w14:textId="77777777" w:rsidR="00B44721" w:rsidRDefault="008406BC">
      <w:pPr>
        <w:spacing w:before="120" w:after="200" w:line="240" w:lineRule="auto"/>
        <w:ind w:right="-550"/>
        <w:jc w:val="both"/>
        <w:rPr>
          <w:sz w:val="24"/>
          <w:szCs w:val="24"/>
        </w:rPr>
      </w:pPr>
      <w:r>
        <w:rPr>
          <w:b/>
          <w:sz w:val="24"/>
          <w:szCs w:val="24"/>
        </w:rPr>
        <w:t>8.11.</w:t>
      </w:r>
      <w:r>
        <w:rPr>
          <w:sz w:val="24"/>
          <w:szCs w:val="24"/>
        </w:rPr>
        <w:t xml:space="preserve"> Os recursos apresentados após o prazo não serão avaliados. </w:t>
      </w:r>
    </w:p>
    <w:p w14:paraId="42953AD7" w14:textId="77777777" w:rsidR="00B44721" w:rsidRDefault="008406BC">
      <w:pPr>
        <w:widowControl w:val="0"/>
        <w:tabs>
          <w:tab w:val="left" w:pos="552"/>
        </w:tabs>
        <w:spacing w:after="0" w:line="240" w:lineRule="auto"/>
        <w:ind w:right="-550"/>
        <w:jc w:val="both"/>
        <w:rPr>
          <w:color w:val="FF0000"/>
          <w:sz w:val="24"/>
          <w:szCs w:val="24"/>
          <w:highlight w:val="yellow"/>
        </w:rPr>
      </w:pPr>
      <w:r>
        <w:rPr>
          <w:b/>
          <w:sz w:val="24"/>
          <w:szCs w:val="24"/>
        </w:rPr>
        <w:t>8.12.</w:t>
      </w:r>
      <w:r>
        <w:rPr>
          <w:sz w:val="24"/>
          <w:szCs w:val="24"/>
        </w:rPr>
        <w:t xml:space="preserve"> Após o julgamento</w:t>
      </w:r>
      <w:r w:rsidRPr="00DD4C45">
        <w:rPr>
          <w:sz w:val="24"/>
          <w:szCs w:val="24"/>
        </w:rPr>
        <w:t xml:space="preserve"> dos recursos, o resultado final da análise de mérito cultural será divulgado</w:t>
      </w:r>
      <w:r w:rsidR="00DD4C45" w:rsidRPr="00DD4C45">
        <w:rPr>
          <w:sz w:val="24"/>
          <w:szCs w:val="24"/>
        </w:rPr>
        <w:t xml:space="preserve"> no Diário Oficial da União</w:t>
      </w:r>
      <w:r w:rsidRPr="00DD4C45">
        <w:rPr>
          <w:sz w:val="24"/>
          <w:szCs w:val="24"/>
        </w:rPr>
        <w:t xml:space="preserve"> e no site </w:t>
      </w:r>
      <w:hyperlink r:id="rId15" w:history="1">
        <w:r w:rsidR="00DD4C45" w:rsidRPr="009447BD">
          <w:rPr>
            <w:rStyle w:val="Hyperlink"/>
            <w:sz w:val="24"/>
            <w:szCs w:val="24"/>
          </w:rPr>
          <w:t>https://www2.praiagrande.sp.gov.br/secretarias/cultura-turismo</w:t>
        </w:r>
      </w:hyperlink>
    </w:p>
    <w:p w14:paraId="71FF2750" w14:textId="77777777" w:rsidR="00B44721" w:rsidRDefault="00B44721">
      <w:pPr>
        <w:widowControl w:val="0"/>
        <w:tabs>
          <w:tab w:val="left" w:pos="552"/>
        </w:tabs>
        <w:spacing w:after="0" w:line="240" w:lineRule="auto"/>
        <w:ind w:right="-550"/>
        <w:jc w:val="both"/>
        <w:rPr>
          <w:color w:val="FF0000"/>
          <w:sz w:val="24"/>
          <w:szCs w:val="24"/>
          <w:highlight w:val="yellow"/>
        </w:rPr>
      </w:pPr>
    </w:p>
    <w:p w14:paraId="649426C4" w14:textId="77777777" w:rsidR="00B44721" w:rsidRDefault="008406BC">
      <w:pPr>
        <w:spacing w:before="120" w:after="200" w:line="276" w:lineRule="auto"/>
        <w:ind w:right="-550"/>
        <w:jc w:val="both"/>
        <w:rPr>
          <w:b/>
          <w:sz w:val="24"/>
          <w:szCs w:val="24"/>
        </w:rPr>
      </w:pPr>
      <w:r>
        <w:rPr>
          <w:b/>
          <w:sz w:val="24"/>
          <w:szCs w:val="24"/>
        </w:rPr>
        <w:t>​​9. ETAPA DE HABILITAÇÃO</w:t>
      </w:r>
    </w:p>
    <w:p w14:paraId="22A00D0A" w14:textId="77777777" w:rsidR="00B44721" w:rsidRDefault="008406BC">
      <w:pPr>
        <w:spacing w:before="120" w:after="200" w:line="276" w:lineRule="auto"/>
        <w:ind w:right="-550"/>
        <w:jc w:val="both"/>
        <w:rPr>
          <w:sz w:val="24"/>
          <w:szCs w:val="24"/>
        </w:rPr>
      </w:pPr>
      <w:r>
        <w:rPr>
          <w:b/>
          <w:sz w:val="24"/>
          <w:szCs w:val="24"/>
        </w:rPr>
        <w:lastRenderedPageBreak/>
        <w:t>9.1.</w:t>
      </w:r>
      <w:r>
        <w:rPr>
          <w:sz w:val="24"/>
          <w:szCs w:val="24"/>
        </w:rPr>
        <w:t xml:space="preserve"> Entende-se por Habilitação a fase de apresentação e análise dos documentos do proponente, descritos no item 9.2, a ser realizada após a etapa de análise de mérito cultural.</w:t>
      </w:r>
    </w:p>
    <w:p w14:paraId="7120F852" w14:textId="77777777" w:rsidR="00B44721" w:rsidRDefault="008406BC">
      <w:pPr>
        <w:spacing w:before="120" w:after="200" w:line="276" w:lineRule="auto"/>
        <w:ind w:right="-550"/>
        <w:jc w:val="both"/>
        <w:rPr>
          <w:sz w:val="24"/>
          <w:szCs w:val="24"/>
        </w:rPr>
      </w:pPr>
      <w:r>
        <w:rPr>
          <w:b/>
          <w:sz w:val="24"/>
          <w:szCs w:val="24"/>
        </w:rPr>
        <w:t>9.2.</w:t>
      </w:r>
      <w:r>
        <w:rPr>
          <w:sz w:val="24"/>
          <w:szCs w:val="24"/>
        </w:rPr>
        <w:t xml:space="preserve"> Os proponentes das inscrições </w:t>
      </w:r>
      <w:r>
        <w:rPr>
          <w:b/>
          <w:sz w:val="24"/>
          <w:szCs w:val="24"/>
        </w:rPr>
        <w:t xml:space="preserve">contempladas e suplentes </w:t>
      </w:r>
      <w:r>
        <w:rPr>
          <w:sz w:val="24"/>
          <w:szCs w:val="24"/>
        </w:rPr>
        <w:t>deverão, no prazo de 05 (cinco) dias corridos, contados a partir da publicação final da análise de mérito cultural, apresentar os seguintes documentos, conforme sua natureza jurídica:</w:t>
      </w:r>
    </w:p>
    <w:p w14:paraId="18E34AC4" w14:textId="77777777" w:rsidR="00B44721" w:rsidRDefault="00B44721">
      <w:pPr>
        <w:spacing w:before="120" w:after="200" w:line="276" w:lineRule="auto"/>
        <w:ind w:right="-550"/>
        <w:jc w:val="both"/>
        <w:rPr>
          <w:sz w:val="24"/>
          <w:szCs w:val="24"/>
        </w:rPr>
      </w:pPr>
    </w:p>
    <w:p w14:paraId="62B8071C" w14:textId="77777777" w:rsidR="00B44721" w:rsidRDefault="00B44721">
      <w:pPr>
        <w:spacing w:before="120" w:after="200" w:line="276" w:lineRule="auto"/>
        <w:ind w:right="-550"/>
        <w:jc w:val="both"/>
        <w:rPr>
          <w:sz w:val="24"/>
          <w:szCs w:val="24"/>
        </w:rPr>
      </w:pPr>
    </w:p>
    <w:p w14:paraId="48F5A912" w14:textId="77777777" w:rsidR="00B44721" w:rsidRDefault="008406BC">
      <w:pPr>
        <w:spacing w:before="120" w:after="200" w:line="276" w:lineRule="auto"/>
        <w:ind w:left="120" w:right="-550" w:firstLine="600"/>
        <w:jc w:val="both"/>
        <w:rPr>
          <w:b/>
          <w:sz w:val="24"/>
          <w:szCs w:val="24"/>
        </w:rPr>
      </w:pPr>
      <w:r>
        <w:rPr>
          <w:b/>
          <w:sz w:val="24"/>
          <w:szCs w:val="24"/>
        </w:rPr>
        <w:t>9.2.1.</w:t>
      </w:r>
      <w:r>
        <w:rPr>
          <w:sz w:val="24"/>
          <w:szCs w:val="24"/>
        </w:rPr>
        <w:t xml:space="preserve"> </w:t>
      </w:r>
      <w:r>
        <w:rPr>
          <w:b/>
          <w:sz w:val="24"/>
          <w:szCs w:val="24"/>
        </w:rPr>
        <w:t>PESSOA FÍSICA</w:t>
      </w:r>
    </w:p>
    <w:p w14:paraId="1363E099" w14:textId="77777777" w:rsidR="00B44721" w:rsidRDefault="008406BC">
      <w:pPr>
        <w:spacing w:after="200" w:line="276" w:lineRule="auto"/>
        <w:ind w:left="1440" w:right="-550"/>
        <w:jc w:val="both"/>
        <w:rPr>
          <w:sz w:val="20"/>
          <w:szCs w:val="20"/>
        </w:rPr>
      </w:pPr>
      <w:r>
        <w:rPr>
          <w:sz w:val="24"/>
          <w:szCs w:val="24"/>
        </w:rPr>
        <w:t xml:space="preserve">I </w:t>
      </w:r>
      <w:r w:rsidR="00DD4C45">
        <w:rPr>
          <w:sz w:val="24"/>
          <w:szCs w:val="24"/>
        </w:rPr>
        <w:t xml:space="preserve">–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federais e Dívida Ativa da </w:t>
      </w:r>
      <w:proofErr w:type="spellStart"/>
      <w:r>
        <w:rPr>
          <w:sz w:val="24"/>
          <w:szCs w:val="24"/>
        </w:rPr>
        <w:t>União</w:t>
      </w:r>
      <w:proofErr w:type="spellEnd"/>
      <w:r>
        <w:rPr>
          <w:sz w:val="24"/>
          <w:szCs w:val="24"/>
        </w:rPr>
        <w:t xml:space="preserve"> - CND - emitir em: </w:t>
      </w:r>
      <w:hyperlink r:id="rId16">
        <w:r>
          <w:rPr>
            <w:sz w:val="20"/>
            <w:szCs w:val="20"/>
            <w:u w:val="single"/>
          </w:rPr>
          <w:t>https://www.gov.br/pt-br/servicos/emitir-certidao-de-regularidade-fiscal</w:t>
        </w:r>
      </w:hyperlink>
    </w:p>
    <w:p w14:paraId="79AC04E0" w14:textId="77777777" w:rsidR="00B44721" w:rsidRDefault="008406BC">
      <w:pPr>
        <w:spacing w:after="200" w:line="276" w:lineRule="auto"/>
        <w:ind w:left="1440" w:right="-550"/>
        <w:rPr>
          <w:sz w:val="20"/>
          <w:szCs w:val="20"/>
        </w:rPr>
      </w:pPr>
      <w:r>
        <w:rPr>
          <w:sz w:val="24"/>
          <w:szCs w:val="24"/>
        </w:rPr>
        <w:t xml:space="preserve">II - certidão negativa de </w:t>
      </w:r>
      <w:proofErr w:type="spellStart"/>
      <w:r>
        <w:rPr>
          <w:sz w:val="24"/>
          <w:szCs w:val="24"/>
        </w:rPr>
        <w:t>débitos</w:t>
      </w:r>
      <w:proofErr w:type="spellEnd"/>
      <w:r>
        <w:rPr>
          <w:sz w:val="24"/>
          <w:szCs w:val="24"/>
        </w:rPr>
        <w:t xml:space="preserve"> estaduais - emitir em: </w:t>
      </w:r>
      <w:hyperlink r:id="rId17">
        <w:r>
          <w:rPr>
            <w:sz w:val="20"/>
            <w:szCs w:val="20"/>
            <w:u w:val="single"/>
          </w:rPr>
          <w:t>https://www10.fazenda.sp.gov.br/CertidaoNegativaDeb/Pages/EmissaoCertidaoNegativa.aspx</w:t>
        </w:r>
      </w:hyperlink>
      <w:r>
        <w:rPr>
          <w:sz w:val="20"/>
          <w:szCs w:val="20"/>
        </w:rPr>
        <w:t xml:space="preserve"> </w:t>
      </w:r>
    </w:p>
    <w:p w14:paraId="57440786" w14:textId="77777777" w:rsidR="00B44721" w:rsidRDefault="00ED07E8">
      <w:pPr>
        <w:spacing w:after="200" w:line="276" w:lineRule="auto"/>
        <w:ind w:left="1440" w:right="-550"/>
        <w:jc w:val="both"/>
        <w:rPr>
          <w:sz w:val="24"/>
          <w:szCs w:val="24"/>
        </w:rPr>
      </w:pPr>
      <w:r>
        <w:rPr>
          <w:sz w:val="24"/>
          <w:szCs w:val="24"/>
        </w:rPr>
        <w:t>I</w:t>
      </w:r>
      <w:r w:rsidR="00DD4C45">
        <w:rPr>
          <w:sz w:val="24"/>
          <w:szCs w:val="24"/>
        </w:rPr>
        <w:t>II</w:t>
      </w:r>
      <w:r w:rsidR="008406BC">
        <w:rPr>
          <w:sz w:val="24"/>
          <w:szCs w:val="24"/>
        </w:rPr>
        <w:t xml:space="preserve"> - certidão negativa de débitos municipais - deve ser solicitada no guichê da Secretaria de Finanças, localizada no Paço Municipal sito à Avenida Presidente Kennedy, nº 9.000, Mirim. O atendimento é realizado de segunda a sexta-feira, das 8h30 às 16 horas.</w:t>
      </w:r>
    </w:p>
    <w:p w14:paraId="67E18D26" w14:textId="77777777" w:rsidR="00B44721" w:rsidRDefault="00DD4C45">
      <w:pPr>
        <w:spacing w:after="200" w:line="276" w:lineRule="auto"/>
        <w:ind w:left="1440" w:right="-550"/>
        <w:rPr>
          <w:sz w:val="20"/>
          <w:szCs w:val="20"/>
        </w:rPr>
      </w:pPr>
      <w:r>
        <w:rPr>
          <w:sz w:val="24"/>
          <w:szCs w:val="24"/>
        </w:rPr>
        <w:t>I</w:t>
      </w:r>
      <w:r w:rsidR="008406BC">
        <w:rPr>
          <w:sz w:val="24"/>
          <w:szCs w:val="24"/>
        </w:rPr>
        <w:t xml:space="preserve">V - </w:t>
      </w:r>
      <w:proofErr w:type="spellStart"/>
      <w:r w:rsidR="008406BC">
        <w:rPr>
          <w:sz w:val="24"/>
          <w:szCs w:val="24"/>
        </w:rPr>
        <w:t>certidão</w:t>
      </w:r>
      <w:proofErr w:type="spellEnd"/>
      <w:r w:rsidR="008406BC">
        <w:rPr>
          <w:sz w:val="24"/>
          <w:szCs w:val="24"/>
        </w:rPr>
        <w:t xml:space="preserve"> negativa de </w:t>
      </w:r>
      <w:proofErr w:type="spellStart"/>
      <w:r w:rsidR="008406BC">
        <w:rPr>
          <w:sz w:val="24"/>
          <w:szCs w:val="24"/>
        </w:rPr>
        <w:t>débitos</w:t>
      </w:r>
      <w:proofErr w:type="spellEnd"/>
      <w:r w:rsidR="008406BC">
        <w:rPr>
          <w:sz w:val="24"/>
          <w:szCs w:val="24"/>
        </w:rPr>
        <w:t xml:space="preserve"> trabalhistas - CNDT - emitir em: </w:t>
      </w:r>
      <w:hyperlink r:id="rId18">
        <w:r w:rsidR="008406BC">
          <w:rPr>
            <w:sz w:val="20"/>
            <w:szCs w:val="20"/>
            <w:u w:val="single"/>
          </w:rPr>
          <w:t>https://cndt-certidao.tst.jus.br/inicio.faces</w:t>
        </w:r>
      </w:hyperlink>
      <w:r w:rsidR="008406BC">
        <w:rPr>
          <w:sz w:val="20"/>
          <w:szCs w:val="20"/>
        </w:rPr>
        <w:t xml:space="preserve"> </w:t>
      </w:r>
    </w:p>
    <w:p w14:paraId="52F0D31B" w14:textId="77777777" w:rsidR="00B44721" w:rsidRDefault="008406BC">
      <w:pPr>
        <w:spacing w:after="200" w:line="276" w:lineRule="auto"/>
        <w:ind w:left="1440" w:right="-550"/>
        <w:jc w:val="both"/>
        <w:rPr>
          <w:sz w:val="24"/>
          <w:szCs w:val="24"/>
        </w:rPr>
      </w:pPr>
      <w:r>
        <w:rPr>
          <w:sz w:val="24"/>
          <w:szCs w:val="24"/>
        </w:rPr>
        <w:t xml:space="preserve">V - </w:t>
      </w:r>
      <w:proofErr w:type="gramStart"/>
      <w:r>
        <w:rPr>
          <w:sz w:val="24"/>
          <w:szCs w:val="24"/>
        </w:rPr>
        <w:t>cópia</w:t>
      </w:r>
      <w:proofErr w:type="gramEnd"/>
      <w:r>
        <w:rPr>
          <w:sz w:val="24"/>
          <w:szCs w:val="24"/>
        </w:rPr>
        <w:t xml:space="preserve"> de comprovante de endereço de, pelo menos, 02 anos atrás comprovando a residência em Praia Grande do proponente.</w:t>
      </w:r>
    </w:p>
    <w:p w14:paraId="7BDF86A6" w14:textId="77777777" w:rsidR="00B44721" w:rsidRDefault="008406BC">
      <w:pPr>
        <w:spacing w:after="200" w:line="276" w:lineRule="auto"/>
        <w:ind w:left="1440" w:right="-550"/>
        <w:jc w:val="both"/>
        <w:rPr>
          <w:sz w:val="24"/>
          <w:szCs w:val="24"/>
        </w:rPr>
      </w:pPr>
      <w:r>
        <w:rPr>
          <w:sz w:val="24"/>
          <w:szCs w:val="24"/>
        </w:rPr>
        <w:t>V</w:t>
      </w:r>
      <w:r w:rsidR="00ED07E8">
        <w:rPr>
          <w:sz w:val="24"/>
          <w:szCs w:val="24"/>
        </w:rPr>
        <w:t>I</w:t>
      </w:r>
      <w:r>
        <w:rPr>
          <w:sz w:val="24"/>
          <w:szCs w:val="24"/>
        </w:rPr>
        <w:t xml:space="preserve"> - </w:t>
      </w:r>
      <w:proofErr w:type="gramStart"/>
      <w:r>
        <w:rPr>
          <w:sz w:val="24"/>
          <w:szCs w:val="24"/>
        </w:rPr>
        <w:t>comprovante</w:t>
      </w:r>
      <w:proofErr w:type="gramEnd"/>
      <w:r>
        <w:rPr>
          <w:sz w:val="24"/>
          <w:szCs w:val="24"/>
        </w:rPr>
        <w:t xml:space="preserve"> de conta bancária para receber recursos da bolsa, em nome do proponente (comprovante de dados da conta, cópia do cartão onde conste os dados da conta ou extrato bancário).</w:t>
      </w:r>
    </w:p>
    <w:p w14:paraId="493D9853" w14:textId="77777777" w:rsidR="00B44721" w:rsidRDefault="008406BC">
      <w:pPr>
        <w:spacing w:after="200" w:line="276" w:lineRule="auto"/>
        <w:ind w:left="1440" w:right="-550"/>
        <w:jc w:val="both"/>
        <w:rPr>
          <w:sz w:val="24"/>
          <w:szCs w:val="24"/>
        </w:rPr>
      </w:pPr>
      <w:r>
        <w:rPr>
          <w:sz w:val="24"/>
          <w:szCs w:val="24"/>
        </w:rPr>
        <w:t>VI</w:t>
      </w:r>
      <w:r w:rsidR="00ED07E8">
        <w:rPr>
          <w:sz w:val="24"/>
          <w:szCs w:val="24"/>
        </w:rPr>
        <w:t>I</w:t>
      </w:r>
      <w:r>
        <w:rPr>
          <w:sz w:val="24"/>
          <w:szCs w:val="24"/>
        </w:rPr>
        <w:t xml:space="preserve"> - declaração de opção de município conforme ANEXO 7, atestando que o proponente receberá recursos municipais da PNAB apenas no município de Praia Grande.</w:t>
      </w:r>
    </w:p>
    <w:p w14:paraId="5B09721B" w14:textId="77777777" w:rsidR="00B44721" w:rsidRDefault="008406BC">
      <w:pPr>
        <w:spacing w:before="120" w:after="200" w:line="276" w:lineRule="auto"/>
        <w:ind w:left="1440" w:right="-550"/>
        <w:jc w:val="both"/>
        <w:rPr>
          <w:b/>
          <w:sz w:val="24"/>
          <w:szCs w:val="24"/>
        </w:rPr>
      </w:pPr>
      <w:r>
        <w:rPr>
          <w:b/>
          <w:sz w:val="24"/>
          <w:szCs w:val="24"/>
        </w:rPr>
        <w:t>9.2.1.1.</w:t>
      </w:r>
      <w:r>
        <w:rPr>
          <w:sz w:val="24"/>
          <w:szCs w:val="24"/>
        </w:rPr>
        <w:t xml:space="preserve"> Proponentes Pessoa Física que sejam pertencentes à comunidade indígena, quilombola, cigana, circense, população nômade, itinerante, em situação de rua ou outro contexto em que não consiga indicar o endereço completo, podem informar endereço de referência conforme ANEXO 4.</w:t>
      </w:r>
    </w:p>
    <w:p w14:paraId="146B5A5E" w14:textId="77777777" w:rsidR="00B44721" w:rsidRDefault="008406BC">
      <w:pPr>
        <w:spacing w:before="120" w:after="200" w:line="276" w:lineRule="auto"/>
        <w:ind w:left="120" w:right="-550" w:firstLine="600"/>
        <w:jc w:val="both"/>
        <w:rPr>
          <w:sz w:val="24"/>
          <w:szCs w:val="24"/>
        </w:rPr>
      </w:pPr>
      <w:r>
        <w:rPr>
          <w:b/>
          <w:sz w:val="24"/>
          <w:szCs w:val="24"/>
        </w:rPr>
        <w:t>9.2.2.</w:t>
      </w:r>
      <w:r>
        <w:rPr>
          <w:sz w:val="24"/>
          <w:szCs w:val="24"/>
        </w:rPr>
        <w:t xml:space="preserve"> </w:t>
      </w:r>
      <w:r>
        <w:rPr>
          <w:b/>
          <w:sz w:val="24"/>
          <w:szCs w:val="24"/>
        </w:rPr>
        <w:t>PESSOA JURÍDICA - MEI</w:t>
      </w:r>
    </w:p>
    <w:p w14:paraId="7576727B" w14:textId="77777777" w:rsidR="00B44721" w:rsidRDefault="008406BC">
      <w:pPr>
        <w:spacing w:after="200" w:line="276" w:lineRule="auto"/>
        <w:ind w:left="1417" w:right="-550"/>
        <w:rPr>
          <w:sz w:val="18"/>
          <w:szCs w:val="18"/>
        </w:rPr>
      </w:pPr>
      <w:r>
        <w:rPr>
          <w:sz w:val="24"/>
          <w:szCs w:val="24"/>
        </w:rPr>
        <w:lastRenderedPageBreak/>
        <w:t xml:space="preserve">I - comprovante atualizado de inscrição no CNPJ - Cadastro Nacional de Pessoa </w:t>
      </w:r>
      <w:proofErr w:type="spellStart"/>
      <w:r>
        <w:rPr>
          <w:sz w:val="24"/>
          <w:szCs w:val="24"/>
        </w:rPr>
        <w:t>Jurídica</w:t>
      </w:r>
      <w:proofErr w:type="spellEnd"/>
      <w:r>
        <w:rPr>
          <w:sz w:val="24"/>
          <w:szCs w:val="24"/>
        </w:rPr>
        <w:t xml:space="preserve"> - emitir em </w:t>
      </w:r>
      <w:hyperlink r:id="rId19">
        <w:r>
          <w:rPr>
            <w:sz w:val="18"/>
            <w:szCs w:val="18"/>
            <w:u w:val="single"/>
          </w:rPr>
          <w:t>https://solucoes.receita.fazenda.gov.br/Servicos/cnpjreva/Cnpjreva_Solicitacao.asp</w:t>
        </w:r>
      </w:hyperlink>
      <w:r>
        <w:rPr>
          <w:sz w:val="18"/>
          <w:szCs w:val="18"/>
        </w:rPr>
        <w:t>;</w:t>
      </w:r>
    </w:p>
    <w:p w14:paraId="5C12CA93" w14:textId="77777777" w:rsidR="00B44721" w:rsidRDefault="008406BC">
      <w:pPr>
        <w:spacing w:after="200" w:line="276" w:lineRule="auto"/>
        <w:ind w:left="1417" w:right="-550"/>
        <w:jc w:val="both"/>
        <w:rPr>
          <w:sz w:val="24"/>
          <w:szCs w:val="24"/>
        </w:rPr>
      </w:pPr>
      <w:r>
        <w:rPr>
          <w:sz w:val="24"/>
          <w:szCs w:val="24"/>
        </w:rPr>
        <w:t xml:space="preserve">II - </w:t>
      </w:r>
      <w:proofErr w:type="gramStart"/>
      <w:r>
        <w:rPr>
          <w:sz w:val="24"/>
          <w:szCs w:val="24"/>
        </w:rPr>
        <w:t>atos</w:t>
      </w:r>
      <w:proofErr w:type="gramEnd"/>
      <w:r>
        <w:rPr>
          <w:sz w:val="24"/>
          <w:szCs w:val="24"/>
        </w:rPr>
        <w:t xml:space="preserve"> constitutivos, qual seja o contrato social, nos casos de pessoas jurídicas com fins lucrativos, ou estatuto e ata de posse ou eleição, nos casos de organizações da sociedade civil sem fins lucrativos, ou certificado da condição de microempreendedor individual em caso de MEI, atualizados;</w:t>
      </w:r>
    </w:p>
    <w:p w14:paraId="57F246D6" w14:textId="77777777" w:rsidR="00B44721" w:rsidRDefault="008406BC">
      <w:pPr>
        <w:spacing w:after="200" w:line="276" w:lineRule="auto"/>
        <w:ind w:left="1417" w:right="-550"/>
        <w:jc w:val="both"/>
        <w:rPr>
          <w:sz w:val="20"/>
          <w:szCs w:val="20"/>
        </w:rPr>
      </w:pPr>
      <w:r>
        <w:rPr>
          <w:sz w:val="24"/>
          <w:szCs w:val="24"/>
        </w:rPr>
        <w:t xml:space="preserve">III -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expedida pelo Tribunal de </w:t>
      </w:r>
      <w:proofErr w:type="spellStart"/>
      <w:r>
        <w:rPr>
          <w:sz w:val="24"/>
          <w:szCs w:val="24"/>
        </w:rPr>
        <w:t>Justiça</w:t>
      </w:r>
      <w:proofErr w:type="spellEnd"/>
      <w:r>
        <w:rPr>
          <w:sz w:val="24"/>
          <w:szCs w:val="24"/>
        </w:rPr>
        <w:t xml:space="preserve"> estadual, nos casos de pessoas </w:t>
      </w:r>
      <w:proofErr w:type="spellStart"/>
      <w:r>
        <w:rPr>
          <w:sz w:val="24"/>
          <w:szCs w:val="24"/>
        </w:rPr>
        <w:t>jurídicas</w:t>
      </w:r>
      <w:proofErr w:type="spellEnd"/>
      <w:r>
        <w:rPr>
          <w:sz w:val="24"/>
          <w:szCs w:val="24"/>
        </w:rPr>
        <w:t xml:space="preserve"> com fins lucrativos - emitir em </w:t>
      </w:r>
      <w:hyperlink r:id="rId20">
        <w:r>
          <w:rPr>
            <w:sz w:val="20"/>
            <w:szCs w:val="20"/>
            <w:u w:val="single"/>
          </w:rPr>
          <w:t>https://esaj.tjsp.jus.br/sco/abrirCadastro.do</w:t>
        </w:r>
      </w:hyperlink>
      <w:r>
        <w:rPr>
          <w:sz w:val="20"/>
          <w:szCs w:val="20"/>
        </w:rPr>
        <w:t>;</w:t>
      </w:r>
    </w:p>
    <w:p w14:paraId="04946CFE" w14:textId="77777777" w:rsidR="00B44721" w:rsidRDefault="008406BC">
      <w:pPr>
        <w:spacing w:after="200" w:line="276" w:lineRule="auto"/>
        <w:ind w:left="1417"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r>
        <w:rPr>
          <w:sz w:val="24"/>
          <w:szCs w:val="24"/>
        </w:rPr>
        <w:t>União</w:t>
      </w:r>
      <w:proofErr w:type="spellEnd"/>
      <w:r>
        <w:rPr>
          <w:sz w:val="24"/>
          <w:szCs w:val="24"/>
        </w:rPr>
        <w:t xml:space="preserve"> - emitir em: </w:t>
      </w:r>
      <w:hyperlink r:id="rId21">
        <w:r>
          <w:rPr>
            <w:sz w:val="20"/>
            <w:szCs w:val="20"/>
            <w:u w:val="single"/>
          </w:rPr>
          <w:t>https://solucoes.receita.fazenda.gov.br/Servicos/CertidaoInternet/PJ/Consultar/</w:t>
        </w:r>
      </w:hyperlink>
      <w:r>
        <w:rPr>
          <w:sz w:val="20"/>
          <w:szCs w:val="20"/>
        </w:rPr>
        <w:t xml:space="preserve"> </w:t>
      </w:r>
    </w:p>
    <w:p w14:paraId="4D25F94E" w14:textId="77777777" w:rsidR="00B44721" w:rsidRDefault="008406BC">
      <w:pPr>
        <w:spacing w:after="200" w:line="276" w:lineRule="auto"/>
        <w:ind w:left="1417" w:right="-550"/>
        <w:rPr>
          <w:sz w:val="18"/>
          <w:szCs w:val="18"/>
        </w:rPr>
      </w:pPr>
      <w:r>
        <w:rPr>
          <w:sz w:val="24"/>
          <w:szCs w:val="24"/>
        </w:rPr>
        <w:t xml:space="preserve">V - certidão negativa de </w:t>
      </w:r>
      <w:proofErr w:type="spellStart"/>
      <w:r>
        <w:rPr>
          <w:sz w:val="24"/>
          <w:szCs w:val="24"/>
        </w:rPr>
        <w:t>débitos</w:t>
      </w:r>
      <w:proofErr w:type="spellEnd"/>
      <w:r>
        <w:rPr>
          <w:sz w:val="24"/>
          <w:szCs w:val="24"/>
        </w:rPr>
        <w:t xml:space="preserve"> estaduais - emitir em: </w:t>
      </w:r>
      <w:hyperlink r:id="rId22">
        <w:r>
          <w:rPr>
            <w:sz w:val="18"/>
            <w:szCs w:val="18"/>
            <w:u w:val="single"/>
          </w:rPr>
          <w:t>https://www10.fazenda.sp.gov.br/CertidaoNegativaDeb/Pages/EmissaoCertidaoNegativa.aspx</w:t>
        </w:r>
      </w:hyperlink>
      <w:r>
        <w:rPr>
          <w:sz w:val="18"/>
          <w:szCs w:val="18"/>
        </w:rPr>
        <w:t xml:space="preserve"> </w:t>
      </w:r>
    </w:p>
    <w:p w14:paraId="44DA058B" w14:textId="77777777" w:rsidR="00B44721" w:rsidRDefault="008406BC">
      <w:pPr>
        <w:spacing w:after="200" w:line="276" w:lineRule="auto"/>
        <w:ind w:left="1417" w:right="-550"/>
        <w:jc w:val="both"/>
        <w:rPr>
          <w:sz w:val="24"/>
          <w:szCs w:val="24"/>
        </w:rPr>
      </w:pPr>
      <w:r>
        <w:rPr>
          <w:sz w:val="24"/>
          <w:szCs w:val="24"/>
        </w:rPr>
        <w:t xml:space="preserve">VI - </w:t>
      </w:r>
      <w:proofErr w:type="gramStart"/>
      <w:r>
        <w:rPr>
          <w:sz w:val="24"/>
          <w:szCs w:val="24"/>
        </w:rPr>
        <w:t>certidão</w:t>
      </w:r>
      <w:proofErr w:type="gramEnd"/>
      <w:r>
        <w:rPr>
          <w:sz w:val="24"/>
          <w:szCs w:val="24"/>
        </w:rPr>
        <w:t xml:space="preserve"> negativa de débitos municipais - deve ser solicitada no guichê da Secretaria de Finanças, localizada no Paço Municipal sito à Avenida Presidente Kennedy, nº 9.000, Mirim. O atendimento é realizado de segunda a sexta-feira, das 8h30 às 16 horas.</w:t>
      </w:r>
    </w:p>
    <w:p w14:paraId="7B138806" w14:textId="77777777" w:rsidR="00B44721" w:rsidRDefault="008406BC">
      <w:pPr>
        <w:spacing w:after="200" w:line="276" w:lineRule="auto"/>
        <w:ind w:left="1417" w:right="-550"/>
        <w:rPr>
          <w:sz w:val="18"/>
          <w:szCs w:val="18"/>
        </w:rPr>
      </w:pPr>
      <w:r>
        <w:rPr>
          <w:sz w:val="24"/>
          <w:szCs w:val="24"/>
        </w:rPr>
        <w:t xml:space="preserve">VII - certificado de regularidade do Fundo de Garantia do Tempo de </w:t>
      </w:r>
      <w:proofErr w:type="spellStart"/>
      <w:r>
        <w:rPr>
          <w:sz w:val="24"/>
          <w:szCs w:val="24"/>
        </w:rPr>
        <w:t>Serviço</w:t>
      </w:r>
      <w:proofErr w:type="spellEnd"/>
      <w:r>
        <w:rPr>
          <w:sz w:val="24"/>
          <w:szCs w:val="24"/>
        </w:rPr>
        <w:t xml:space="preserve"> - CRF/FGTS - emitir em:  </w:t>
      </w:r>
      <w:hyperlink r:id="rId23">
        <w:r>
          <w:rPr>
            <w:sz w:val="18"/>
            <w:szCs w:val="18"/>
            <w:u w:val="single"/>
          </w:rPr>
          <w:t>https://consulta-crf.caixa.gov.br/consultacrf/pages/consultaEmpregador.jsf</w:t>
        </w:r>
      </w:hyperlink>
      <w:r>
        <w:rPr>
          <w:sz w:val="18"/>
          <w:szCs w:val="18"/>
        </w:rPr>
        <w:t xml:space="preserve"> </w:t>
      </w:r>
    </w:p>
    <w:p w14:paraId="375648EA" w14:textId="77777777" w:rsidR="00B44721" w:rsidRDefault="008406BC">
      <w:pPr>
        <w:spacing w:after="200" w:line="276" w:lineRule="auto"/>
        <w:ind w:left="1417" w:right="-550"/>
        <w:jc w:val="both"/>
        <w:rPr>
          <w:sz w:val="20"/>
          <w:szCs w:val="20"/>
        </w:rPr>
      </w:pPr>
      <w:r>
        <w:rPr>
          <w:sz w:val="24"/>
          <w:szCs w:val="24"/>
        </w:rPr>
        <w:t xml:space="preserve">VIII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4">
        <w:r>
          <w:rPr>
            <w:sz w:val="20"/>
            <w:szCs w:val="20"/>
            <w:u w:val="single"/>
          </w:rPr>
          <w:t>https://cndt-certidao.tst.jus.br/inicio.faces</w:t>
        </w:r>
      </w:hyperlink>
      <w:r>
        <w:rPr>
          <w:sz w:val="20"/>
          <w:szCs w:val="20"/>
        </w:rPr>
        <w:t xml:space="preserve"> </w:t>
      </w:r>
    </w:p>
    <w:p w14:paraId="043800DE" w14:textId="77777777" w:rsidR="00B44721" w:rsidRDefault="008406BC">
      <w:pPr>
        <w:spacing w:after="200" w:line="276" w:lineRule="auto"/>
        <w:ind w:left="1417" w:right="-550"/>
        <w:jc w:val="both"/>
        <w:rPr>
          <w:sz w:val="20"/>
          <w:szCs w:val="20"/>
        </w:rPr>
      </w:pPr>
      <w:r>
        <w:rPr>
          <w:sz w:val="24"/>
          <w:szCs w:val="24"/>
        </w:rPr>
        <w:t xml:space="preserve">IX - </w:t>
      </w:r>
      <w:proofErr w:type="gramStart"/>
      <w:r>
        <w:rPr>
          <w:sz w:val="24"/>
          <w:szCs w:val="24"/>
        </w:rPr>
        <w:t>cópia</w:t>
      </w:r>
      <w:proofErr w:type="gramEnd"/>
      <w:r>
        <w:rPr>
          <w:sz w:val="24"/>
          <w:szCs w:val="24"/>
        </w:rPr>
        <w:t xml:space="preserve"> de comprovante de endereço de, pelo menos, 02 anos atrás comprovando a sede do proponente ou residência do responsável legal na cidade de Praia Grande.</w:t>
      </w:r>
    </w:p>
    <w:p w14:paraId="7385FF8A" w14:textId="77777777" w:rsidR="00B44721" w:rsidRDefault="008406BC">
      <w:pPr>
        <w:spacing w:after="200" w:line="276" w:lineRule="auto"/>
        <w:ind w:left="1440" w:right="-550"/>
        <w:jc w:val="both"/>
        <w:rPr>
          <w:sz w:val="24"/>
          <w:szCs w:val="24"/>
        </w:rPr>
      </w:pPr>
      <w:r>
        <w:rPr>
          <w:sz w:val="24"/>
          <w:szCs w:val="24"/>
        </w:rPr>
        <w:t xml:space="preserve">X - </w:t>
      </w:r>
      <w:proofErr w:type="gramStart"/>
      <w:r>
        <w:rPr>
          <w:sz w:val="24"/>
          <w:szCs w:val="24"/>
        </w:rPr>
        <w:t>comprovante</w:t>
      </w:r>
      <w:proofErr w:type="gramEnd"/>
      <w:r>
        <w:rPr>
          <w:sz w:val="24"/>
          <w:szCs w:val="24"/>
        </w:rPr>
        <w:t xml:space="preserve"> de conta bancária para receber recursos da bolsa, em nome do proponente (comprovante de abertura da conta, ou cópia do cartão onde conste os dados da conta ou extrato bancário).</w:t>
      </w:r>
    </w:p>
    <w:p w14:paraId="76A9487E" w14:textId="77777777" w:rsidR="00B44721" w:rsidRDefault="008406BC">
      <w:pPr>
        <w:spacing w:after="200" w:line="276" w:lineRule="auto"/>
        <w:ind w:left="1440" w:right="-550"/>
        <w:jc w:val="both"/>
        <w:rPr>
          <w:sz w:val="24"/>
          <w:szCs w:val="24"/>
        </w:rPr>
      </w:pPr>
      <w:r>
        <w:rPr>
          <w:sz w:val="24"/>
          <w:szCs w:val="24"/>
        </w:rPr>
        <w:t>XI - declaração de opção de município conforme ANEXO 8, atestando que o proponente receberá recursos municipais da PNAB apenas no município de Praia Grande.</w:t>
      </w:r>
    </w:p>
    <w:p w14:paraId="574EF140" w14:textId="77777777" w:rsidR="00B44721" w:rsidRDefault="008406BC">
      <w:pPr>
        <w:spacing w:before="120" w:after="200" w:line="276" w:lineRule="auto"/>
        <w:ind w:right="-550"/>
        <w:jc w:val="both"/>
        <w:rPr>
          <w:sz w:val="24"/>
          <w:szCs w:val="24"/>
          <w:highlight w:val="white"/>
        </w:rPr>
      </w:pPr>
      <w:r>
        <w:rPr>
          <w:b/>
          <w:sz w:val="24"/>
          <w:szCs w:val="24"/>
          <w:highlight w:val="white"/>
        </w:rPr>
        <w:lastRenderedPageBreak/>
        <w:t>9.3.</w:t>
      </w:r>
      <w:r>
        <w:rPr>
          <w:sz w:val="24"/>
          <w:szCs w:val="24"/>
          <w:highlight w:val="white"/>
        </w:rPr>
        <w:t xml:space="preserve"> As </w:t>
      </w:r>
      <w:proofErr w:type="spellStart"/>
      <w:r>
        <w:rPr>
          <w:sz w:val="24"/>
          <w:szCs w:val="24"/>
          <w:highlight w:val="white"/>
        </w:rPr>
        <w:t>certidões</w:t>
      </w:r>
      <w:proofErr w:type="spellEnd"/>
      <w:r>
        <w:rPr>
          <w:sz w:val="24"/>
          <w:szCs w:val="24"/>
          <w:highlight w:val="white"/>
        </w:rPr>
        <w:t xml:space="preserve"> positivas com efeito de negativas </w:t>
      </w:r>
      <w:proofErr w:type="spellStart"/>
      <w:r>
        <w:rPr>
          <w:sz w:val="24"/>
          <w:szCs w:val="24"/>
          <w:highlight w:val="white"/>
        </w:rPr>
        <w:t>servirão</w:t>
      </w:r>
      <w:proofErr w:type="spellEnd"/>
      <w:r>
        <w:rPr>
          <w:sz w:val="24"/>
          <w:szCs w:val="24"/>
          <w:highlight w:val="white"/>
        </w:rPr>
        <w:t xml:space="preserve"> como </w:t>
      </w:r>
      <w:proofErr w:type="spellStart"/>
      <w:r>
        <w:rPr>
          <w:sz w:val="24"/>
          <w:szCs w:val="24"/>
          <w:highlight w:val="white"/>
        </w:rPr>
        <w:t>certidões</w:t>
      </w:r>
      <w:proofErr w:type="spellEnd"/>
      <w:r>
        <w:rPr>
          <w:sz w:val="24"/>
          <w:szCs w:val="24"/>
          <w:highlight w:val="white"/>
        </w:rPr>
        <w:t xml:space="preserve"> negativas, desde que </w:t>
      </w:r>
      <w:proofErr w:type="spellStart"/>
      <w:r>
        <w:rPr>
          <w:sz w:val="24"/>
          <w:szCs w:val="24"/>
          <w:highlight w:val="white"/>
        </w:rPr>
        <w:t>não</w:t>
      </w:r>
      <w:proofErr w:type="spellEnd"/>
      <w:r>
        <w:rPr>
          <w:sz w:val="24"/>
          <w:szCs w:val="24"/>
          <w:highlight w:val="white"/>
        </w:rPr>
        <w:t xml:space="preserve"> haja </w:t>
      </w:r>
      <w:proofErr w:type="spellStart"/>
      <w:r>
        <w:rPr>
          <w:sz w:val="24"/>
          <w:szCs w:val="24"/>
          <w:highlight w:val="white"/>
        </w:rPr>
        <w:t>referência</w:t>
      </w:r>
      <w:proofErr w:type="spellEnd"/>
      <w:r>
        <w:rPr>
          <w:sz w:val="24"/>
          <w:szCs w:val="24"/>
          <w:highlight w:val="white"/>
        </w:rPr>
        <w:t xml:space="preserve"> expressa de impossibilidade de celebrar instrumentos </w:t>
      </w:r>
      <w:proofErr w:type="spellStart"/>
      <w:r>
        <w:rPr>
          <w:sz w:val="24"/>
          <w:szCs w:val="24"/>
          <w:highlight w:val="white"/>
        </w:rPr>
        <w:t>jurídicos</w:t>
      </w:r>
      <w:proofErr w:type="spellEnd"/>
      <w:r>
        <w:rPr>
          <w:sz w:val="24"/>
          <w:szCs w:val="24"/>
          <w:highlight w:val="white"/>
        </w:rPr>
        <w:t xml:space="preserve"> com a </w:t>
      </w:r>
      <w:proofErr w:type="spellStart"/>
      <w:r>
        <w:rPr>
          <w:sz w:val="24"/>
          <w:szCs w:val="24"/>
          <w:highlight w:val="white"/>
        </w:rPr>
        <w:t>administração</w:t>
      </w:r>
      <w:proofErr w:type="spellEnd"/>
      <w:r>
        <w:rPr>
          <w:sz w:val="24"/>
          <w:szCs w:val="24"/>
          <w:highlight w:val="white"/>
        </w:rPr>
        <w:t xml:space="preserve"> </w:t>
      </w:r>
      <w:proofErr w:type="spellStart"/>
      <w:r>
        <w:rPr>
          <w:sz w:val="24"/>
          <w:szCs w:val="24"/>
          <w:highlight w:val="white"/>
        </w:rPr>
        <w:t>pública</w:t>
      </w:r>
      <w:proofErr w:type="spellEnd"/>
      <w:r>
        <w:rPr>
          <w:sz w:val="24"/>
          <w:szCs w:val="24"/>
          <w:highlight w:val="white"/>
        </w:rPr>
        <w:t>.</w:t>
      </w:r>
    </w:p>
    <w:p w14:paraId="0A89F840" w14:textId="77777777" w:rsidR="00B44721" w:rsidRDefault="008406BC">
      <w:pPr>
        <w:spacing w:before="120" w:after="120" w:line="276" w:lineRule="auto"/>
        <w:ind w:right="-550"/>
        <w:jc w:val="both"/>
        <w:rPr>
          <w:sz w:val="24"/>
          <w:szCs w:val="24"/>
        </w:rPr>
      </w:pPr>
      <w:r>
        <w:rPr>
          <w:b/>
          <w:sz w:val="24"/>
          <w:szCs w:val="24"/>
        </w:rPr>
        <w:t>9.4.</w:t>
      </w:r>
      <w:r>
        <w:rPr>
          <w:sz w:val="24"/>
          <w:szCs w:val="24"/>
        </w:rPr>
        <w:t xml:space="preserve"> Caso o agente cultural esteja em débito com o município de Praia Grande e/ou com a União não será possível o recebimento dos recursos de que trata este Edital.</w:t>
      </w:r>
    </w:p>
    <w:p w14:paraId="6A05541D" w14:textId="77777777" w:rsidR="00B44721" w:rsidRDefault="008406BC">
      <w:pPr>
        <w:spacing w:before="120" w:after="200" w:line="276" w:lineRule="auto"/>
        <w:ind w:right="-550"/>
        <w:jc w:val="both"/>
        <w:rPr>
          <w:sz w:val="24"/>
          <w:szCs w:val="24"/>
          <w:highlight w:val="yellow"/>
        </w:rPr>
      </w:pPr>
      <w:r>
        <w:rPr>
          <w:b/>
          <w:sz w:val="24"/>
          <w:szCs w:val="24"/>
        </w:rPr>
        <w:t>9.5.</w:t>
      </w:r>
      <w:r>
        <w:rPr>
          <w:sz w:val="24"/>
          <w:szCs w:val="24"/>
        </w:rPr>
        <w:t xml:space="preserve"> Os documentos encaminhados serão analisados por comissão composta por servidores efetivos </w:t>
      </w:r>
      <w:r w:rsidRPr="00FE484E">
        <w:rPr>
          <w:sz w:val="24"/>
          <w:szCs w:val="24"/>
        </w:rPr>
        <w:t>da Prefeitura Municipal de Praia Grande.</w:t>
      </w:r>
    </w:p>
    <w:p w14:paraId="6978C475" w14:textId="77777777" w:rsidR="00B44721" w:rsidRDefault="008406BC">
      <w:pPr>
        <w:spacing w:before="120" w:after="200" w:line="276" w:lineRule="auto"/>
        <w:ind w:right="-550"/>
        <w:jc w:val="both"/>
        <w:rPr>
          <w:color w:val="FF0000"/>
          <w:sz w:val="24"/>
          <w:szCs w:val="24"/>
          <w:highlight w:val="yellow"/>
        </w:rPr>
      </w:pPr>
      <w:r>
        <w:rPr>
          <w:b/>
          <w:sz w:val="24"/>
          <w:szCs w:val="24"/>
        </w:rPr>
        <w:t>9.6.</w:t>
      </w:r>
      <w:r>
        <w:rPr>
          <w:sz w:val="24"/>
          <w:szCs w:val="24"/>
        </w:rPr>
        <w:t xml:space="preserve"> O resultado da etapa de habilitação será publicad</w:t>
      </w:r>
      <w:r w:rsidRPr="00FE484E">
        <w:rPr>
          <w:sz w:val="24"/>
          <w:szCs w:val="24"/>
        </w:rPr>
        <w:t xml:space="preserve">o no </w:t>
      </w:r>
      <w:r w:rsidR="00FE484E" w:rsidRPr="00FE484E">
        <w:rPr>
          <w:sz w:val="24"/>
          <w:szCs w:val="24"/>
        </w:rPr>
        <w:t xml:space="preserve">Diário Oficial da União e no site </w:t>
      </w:r>
      <w:hyperlink r:id="rId25" w:history="1">
        <w:r w:rsidR="00FE484E" w:rsidRPr="009447BD">
          <w:rPr>
            <w:rStyle w:val="Hyperlink"/>
            <w:sz w:val="24"/>
            <w:szCs w:val="24"/>
          </w:rPr>
          <w:t>https://www2.praiagrande.sp.gov.br/secretarias/cultura-turismo</w:t>
        </w:r>
      </w:hyperlink>
    </w:p>
    <w:p w14:paraId="5915BA3B" w14:textId="77777777" w:rsidR="00B44721" w:rsidRDefault="008406BC">
      <w:pPr>
        <w:spacing w:before="120" w:after="200" w:line="276" w:lineRule="auto"/>
        <w:ind w:left="720" w:right="-550"/>
        <w:jc w:val="both"/>
        <w:rPr>
          <w:sz w:val="24"/>
          <w:szCs w:val="24"/>
        </w:rPr>
      </w:pPr>
      <w:r>
        <w:rPr>
          <w:b/>
          <w:sz w:val="24"/>
          <w:szCs w:val="24"/>
        </w:rPr>
        <w:t>9.6.1.</w:t>
      </w:r>
      <w:r>
        <w:rPr>
          <w:sz w:val="24"/>
          <w:szCs w:val="24"/>
        </w:rPr>
        <w:t xml:space="preserve"> Nos casos em que houver alguma inconsistência ou pendência nos documentos elencados no item 9.2, a Secretaria de Cultura e Turismo solicitará regularização, elucidação ou complementação, ficando a assinatura do Termo de Bolsa Cultural condicionada à resolução da inconsistência ou pendência em até 03 (três) dias úteis.</w:t>
      </w:r>
    </w:p>
    <w:p w14:paraId="319661B2" w14:textId="77777777" w:rsidR="00B44721" w:rsidRDefault="008406BC">
      <w:pPr>
        <w:widowControl w:val="0"/>
        <w:tabs>
          <w:tab w:val="left" w:pos="722"/>
        </w:tabs>
        <w:spacing w:before="1" w:after="200" w:line="276" w:lineRule="auto"/>
        <w:ind w:right="-550"/>
        <w:jc w:val="both"/>
        <w:rPr>
          <w:sz w:val="24"/>
          <w:szCs w:val="24"/>
        </w:rPr>
      </w:pPr>
      <w:r>
        <w:rPr>
          <w:b/>
          <w:sz w:val="24"/>
          <w:szCs w:val="24"/>
        </w:rPr>
        <w:t>9.7.</w:t>
      </w:r>
      <w:r>
        <w:rPr>
          <w:sz w:val="24"/>
          <w:szCs w:val="24"/>
        </w:rPr>
        <w:t xml:space="preserve"> Os proponentes contemplados que não se manifestarem e/ou não entregarem os documentos e/ou não resolverem inconsistências ou pendências apontadas e/ou que não assinarem o Termo de Bolsa Cultural dentro do prazo, serão considerados desistentes. No caso de desistência, o primeiro suplente será convocado e assim sucessivamente, sempre respeitando a ordem de classificação e as vagas reservadas para as cotas, até completar o número máximo possível de contemplados de acordo com o recurso disponibilizado para o Edital, desde que esteja classificado e tenha atendido aos critérios estabelecidos na habilitação.</w:t>
      </w:r>
    </w:p>
    <w:p w14:paraId="712EB198" w14:textId="77777777" w:rsidR="00B44721" w:rsidRDefault="008406BC">
      <w:pPr>
        <w:widowControl w:val="0"/>
        <w:tabs>
          <w:tab w:val="left" w:pos="722"/>
        </w:tabs>
        <w:spacing w:after="200" w:line="276" w:lineRule="auto"/>
        <w:ind w:right="-550"/>
        <w:jc w:val="both"/>
        <w:rPr>
          <w:sz w:val="24"/>
          <w:szCs w:val="24"/>
        </w:rPr>
      </w:pPr>
      <w:r>
        <w:rPr>
          <w:sz w:val="24"/>
          <w:szCs w:val="24"/>
        </w:rPr>
        <w:tab/>
      </w:r>
      <w:r>
        <w:rPr>
          <w:b/>
          <w:sz w:val="24"/>
          <w:szCs w:val="24"/>
        </w:rPr>
        <w:t>9.7.1.</w:t>
      </w:r>
      <w:r>
        <w:rPr>
          <w:sz w:val="24"/>
          <w:szCs w:val="24"/>
        </w:rPr>
        <w:t xml:space="preserve"> Caso o próximo classificado não suplente seja convocado, terá o prazo de até 05 (cinco) dias úteis para entrega da documentação elencada no item 9.2, conforme natureza do proponente.</w:t>
      </w:r>
    </w:p>
    <w:p w14:paraId="275FFC72" w14:textId="77777777" w:rsidR="00B44721" w:rsidRDefault="008406BC">
      <w:pPr>
        <w:widowControl w:val="0"/>
        <w:tabs>
          <w:tab w:val="left" w:pos="722"/>
        </w:tabs>
        <w:spacing w:after="200" w:line="276" w:lineRule="auto"/>
        <w:ind w:right="-550"/>
        <w:jc w:val="both"/>
        <w:rPr>
          <w:sz w:val="24"/>
          <w:szCs w:val="24"/>
          <w:highlight w:val="yellow"/>
        </w:rPr>
      </w:pPr>
      <w:r>
        <w:rPr>
          <w:b/>
          <w:sz w:val="24"/>
          <w:szCs w:val="24"/>
        </w:rPr>
        <w:t>9.8.</w:t>
      </w:r>
      <w:r>
        <w:rPr>
          <w:sz w:val="24"/>
          <w:szCs w:val="24"/>
        </w:rPr>
        <w:t xml:space="preserve"> Contra a </w:t>
      </w:r>
      <w:proofErr w:type="spellStart"/>
      <w:r>
        <w:rPr>
          <w:sz w:val="24"/>
          <w:szCs w:val="24"/>
        </w:rPr>
        <w:t>decisão</w:t>
      </w:r>
      <w:proofErr w:type="spellEnd"/>
      <w:r>
        <w:rPr>
          <w:sz w:val="24"/>
          <w:szCs w:val="24"/>
        </w:rPr>
        <w:t xml:space="preserve"> da fase de </w:t>
      </w:r>
      <w:proofErr w:type="spellStart"/>
      <w:r>
        <w:rPr>
          <w:sz w:val="24"/>
          <w:szCs w:val="24"/>
        </w:rPr>
        <w:t>habilitação</w:t>
      </w:r>
      <w:proofErr w:type="spellEnd"/>
      <w:r>
        <w:rPr>
          <w:sz w:val="24"/>
          <w:szCs w:val="24"/>
        </w:rPr>
        <w:t xml:space="preserve">, </w:t>
      </w:r>
      <w:proofErr w:type="spellStart"/>
      <w:r>
        <w:rPr>
          <w:sz w:val="24"/>
          <w:szCs w:val="24"/>
        </w:rPr>
        <w:t>cabera</w:t>
      </w:r>
      <w:proofErr w:type="spellEnd"/>
      <w:r>
        <w:rPr>
          <w:sz w:val="24"/>
          <w:szCs w:val="24"/>
        </w:rPr>
        <w:t xml:space="preserve">́ recurso fundamentado e </w:t>
      </w:r>
      <w:proofErr w:type="spellStart"/>
      <w:r>
        <w:rPr>
          <w:sz w:val="24"/>
          <w:szCs w:val="24"/>
        </w:rPr>
        <w:t>específico</w:t>
      </w:r>
      <w:proofErr w:type="spellEnd"/>
      <w:r>
        <w:rPr>
          <w:sz w:val="24"/>
          <w:szCs w:val="24"/>
        </w:rPr>
        <w:t xml:space="preserve"> destinado à Secretaria de Cultura e Turismo através do e-mail</w:t>
      </w:r>
      <w:r>
        <w:rPr>
          <w:color w:val="FF0000"/>
          <w:sz w:val="24"/>
          <w:szCs w:val="24"/>
        </w:rPr>
        <w:t xml:space="preserve"> </w:t>
      </w:r>
      <w:hyperlink r:id="rId26" w:history="1">
        <w:r w:rsidR="00FE484E" w:rsidRPr="00FE484E">
          <w:rPr>
            <w:rStyle w:val="Hyperlink"/>
            <w:sz w:val="24"/>
            <w:szCs w:val="24"/>
          </w:rPr>
          <w:t>pnabpraiagrande@gmail.com</w:t>
        </w:r>
      </w:hyperlink>
      <w:r w:rsidR="00FE484E" w:rsidRPr="00FE484E">
        <w:rPr>
          <w:color w:val="FF0000"/>
          <w:sz w:val="24"/>
          <w:szCs w:val="24"/>
        </w:rPr>
        <w:t xml:space="preserve"> </w:t>
      </w:r>
    </w:p>
    <w:p w14:paraId="28646E5E" w14:textId="77777777" w:rsidR="00B44721" w:rsidRDefault="008406BC">
      <w:pPr>
        <w:spacing w:before="120" w:after="200" w:line="276" w:lineRule="auto"/>
        <w:ind w:right="-550"/>
        <w:jc w:val="both"/>
        <w:rPr>
          <w:sz w:val="24"/>
          <w:szCs w:val="24"/>
        </w:rPr>
      </w:pPr>
      <w:r>
        <w:rPr>
          <w:b/>
          <w:sz w:val="24"/>
          <w:szCs w:val="24"/>
        </w:rPr>
        <w:t>9.9.</w:t>
      </w:r>
      <w:r>
        <w:rPr>
          <w:sz w:val="24"/>
          <w:szCs w:val="24"/>
        </w:rPr>
        <w:t xml:space="preserve">  Os recursos de que trata o item 9.8. </w:t>
      </w:r>
      <w:proofErr w:type="spellStart"/>
      <w:r>
        <w:rPr>
          <w:sz w:val="24"/>
          <w:szCs w:val="24"/>
        </w:rPr>
        <w:t>deverão</w:t>
      </w:r>
      <w:proofErr w:type="spellEnd"/>
      <w:r>
        <w:rPr>
          <w:sz w:val="24"/>
          <w:szCs w:val="24"/>
        </w:rPr>
        <w:t xml:space="preserve"> ser apresentados no prazo de 03 (três) dias úteis a contar do dia útil seguinte à publicação.</w:t>
      </w:r>
    </w:p>
    <w:p w14:paraId="2FEAD488" w14:textId="77777777" w:rsidR="00B44721" w:rsidRDefault="008406BC">
      <w:pPr>
        <w:spacing w:before="120" w:after="200" w:line="276" w:lineRule="auto"/>
        <w:ind w:right="-550"/>
        <w:jc w:val="both"/>
        <w:rPr>
          <w:color w:val="FF0000"/>
          <w:sz w:val="24"/>
          <w:szCs w:val="24"/>
          <w:highlight w:val="yellow"/>
        </w:rPr>
      </w:pPr>
      <w:r>
        <w:rPr>
          <w:b/>
          <w:sz w:val="24"/>
          <w:szCs w:val="24"/>
        </w:rPr>
        <w:t>9.10.</w:t>
      </w:r>
      <w:r>
        <w:rPr>
          <w:sz w:val="24"/>
          <w:szCs w:val="24"/>
        </w:rPr>
        <w:t xml:space="preserve"> Os recursos apresentados </w:t>
      </w:r>
      <w:proofErr w:type="spellStart"/>
      <w:r>
        <w:rPr>
          <w:sz w:val="24"/>
          <w:szCs w:val="24"/>
        </w:rPr>
        <w:t>após</w:t>
      </w:r>
      <w:proofErr w:type="spellEnd"/>
      <w:r>
        <w:rPr>
          <w:sz w:val="24"/>
          <w:szCs w:val="24"/>
        </w:rPr>
        <w:t xml:space="preserve"> o prazo </w:t>
      </w:r>
      <w:proofErr w:type="spellStart"/>
      <w:r>
        <w:rPr>
          <w:sz w:val="24"/>
          <w:szCs w:val="24"/>
        </w:rPr>
        <w:t>não</w:t>
      </w:r>
      <w:proofErr w:type="spellEnd"/>
      <w:r>
        <w:rPr>
          <w:sz w:val="24"/>
          <w:szCs w:val="24"/>
        </w:rPr>
        <w:t xml:space="preserve"> </w:t>
      </w:r>
      <w:proofErr w:type="spellStart"/>
      <w:r>
        <w:rPr>
          <w:sz w:val="24"/>
          <w:szCs w:val="24"/>
        </w:rPr>
        <w:t>serão</w:t>
      </w:r>
      <w:proofErr w:type="spellEnd"/>
      <w:r>
        <w:rPr>
          <w:sz w:val="24"/>
          <w:szCs w:val="24"/>
        </w:rPr>
        <w:t xml:space="preserve"> avaliados.</w:t>
      </w:r>
    </w:p>
    <w:p w14:paraId="5EE82AB7" w14:textId="77777777" w:rsidR="00B44721" w:rsidRDefault="008406BC">
      <w:pPr>
        <w:widowControl w:val="0"/>
        <w:tabs>
          <w:tab w:val="left" w:pos="1266"/>
        </w:tabs>
        <w:spacing w:before="34" w:after="200" w:line="276" w:lineRule="auto"/>
        <w:ind w:right="-550"/>
        <w:jc w:val="both"/>
        <w:rPr>
          <w:sz w:val="24"/>
          <w:szCs w:val="24"/>
          <w:highlight w:val="yellow"/>
        </w:rPr>
      </w:pPr>
      <w:r>
        <w:rPr>
          <w:b/>
          <w:sz w:val="24"/>
          <w:szCs w:val="24"/>
        </w:rPr>
        <w:t>9.11.</w:t>
      </w:r>
      <w:r>
        <w:rPr>
          <w:sz w:val="24"/>
          <w:szCs w:val="24"/>
        </w:rPr>
        <w:t xml:space="preserve"> Após o julgamento dos recursos o resultado final da etapa de habilitação será divulgado</w:t>
      </w:r>
      <w:r>
        <w:rPr>
          <w:sz w:val="24"/>
          <w:szCs w:val="24"/>
          <w:highlight w:val="yellow"/>
        </w:rPr>
        <w:t xml:space="preserve"> </w:t>
      </w:r>
      <w:r w:rsidR="00FE484E" w:rsidRPr="00FE484E">
        <w:rPr>
          <w:sz w:val="24"/>
          <w:szCs w:val="24"/>
        </w:rPr>
        <w:t xml:space="preserve">no Diário Oficial da União e no site </w:t>
      </w:r>
      <w:hyperlink r:id="rId27" w:history="1">
        <w:r w:rsidR="00FE484E" w:rsidRPr="009447BD">
          <w:rPr>
            <w:rStyle w:val="Hyperlink"/>
            <w:sz w:val="24"/>
            <w:szCs w:val="24"/>
          </w:rPr>
          <w:t>https://www2.praiagrande.sp.gov.br/secretarias/cultura-turismo</w:t>
        </w:r>
      </w:hyperlink>
      <w:r w:rsidR="00FE484E">
        <w:rPr>
          <w:rStyle w:val="Hyperlink"/>
          <w:sz w:val="24"/>
          <w:szCs w:val="24"/>
        </w:rPr>
        <w:t xml:space="preserve"> . </w:t>
      </w:r>
      <w:r>
        <w:rPr>
          <w:sz w:val="24"/>
          <w:szCs w:val="24"/>
        </w:rPr>
        <w:t>Após essa etapa, não caberá mais recurso.</w:t>
      </w:r>
    </w:p>
    <w:p w14:paraId="0BBB88FF" w14:textId="77777777" w:rsidR="00B44721" w:rsidRPr="00FE484E" w:rsidRDefault="008406BC">
      <w:pPr>
        <w:widowControl w:val="0"/>
        <w:tabs>
          <w:tab w:val="left" w:pos="793"/>
        </w:tabs>
        <w:spacing w:after="200" w:line="276" w:lineRule="auto"/>
        <w:ind w:right="-550"/>
        <w:jc w:val="both"/>
        <w:rPr>
          <w:sz w:val="24"/>
          <w:szCs w:val="24"/>
        </w:rPr>
      </w:pPr>
      <w:r w:rsidRPr="00FE484E">
        <w:rPr>
          <w:b/>
          <w:sz w:val="24"/>
          <w:szCs w:val="24"/>
        </w:rPr>
        <w:t>9.12.</w:t>
      </w:r>
      <w:r w:rsidRPr="00FE484E">
        <w:rPr>
          <w:sz w:val="24"/>
          <w:szCs w:val="24"/>
        </w:rPr>
        <w:t xml:space="preserve"> Contemplada toda a lista de suplentes e ainda havendo vagas, serão chamadas inscrições classificadas (que obtiveram a pontuação mínima necessária), em ordem de classificação, para a fase de habilitação, que segue os mesmos procedimentos e prazos </w:t>
      </w:r>
      <w:r w:rsidRPr="00FE484E">
        <w:rPr>
          <w:sz w:val="24"/>
          <w:szCs w:val="24"/>
        </w:rPr>
        <w:lastRenderedPageBreak/>
        <w:t>elencados neste item 9.</w:t>
      </w:r>
    </w:p>
    <w:p w14:paraId="3483624C" w14:textId="77777777" w:rsidR="00B44721" w:rsidRPr="00FE484E" w:rsidRDefault="008406BC">
      <w:pPr>
        <w:widowControl w:val="0"/>
        <w:tabs>
          <w:tab w:val="left" w:pos="734"/>
        </w:tabs>
        <w:spacing w:after="200" w:line="276" w:lineRule="auto"/>
        <w:ind w:right="-550"/>
        <w:jc w:val="both"/>
        <w:rPr>
          <w:sz w:val="24"/>
          <w:szCs w:val="24"/>
        </w:rPr>
      </w:pPr>
      <w:r w:rsidRPr="00FE484E">
        <w:rPr>
          <w:b/>
          <w:sz w:val="24"/>
          <w:szCs w:val="24"/>
        </w:rPr>
        <w:t>9.13.</w:t>
      </w:r>
      <w:r w:rsidRPr="00FE484E">
        <w:rPr>
          <w:sz w:val="24"/>
          <w:szCs w:val="24"/>
        </w:rPr>
        <w:t xml:space="preserve"> Após contemplar todos os classificados deste edital, caso ainda haja sobra de recursos, os valores remanescentes serão direcionados para os editais, categorias e modalidades da PNAB de Praia Grande com maior relação candidato/vaga, respeitando a ordem de classificação, até esgotar os recursos.</w:t>
      </w:r>
    </w:p>
    <w:p w14:paraId="2F5ED846" w14:textId="77777777" w:rsidR="00B44721" w:rsidRPr="00C9732D" w:rsidRDefault="008406BC">
      <w:pPr>
        <w:widowControl w:val="0"/>
        <w:tabs>
          <w:tab w:val="left" w:pos="734"/>
        </w:tabs>
        <w:spacing w:after="200" w:line="276" w:lineRule="auto"/>
        <w:ind w:right="-550"/>
        <w:jc w:val="both"/>
        <w:rPr>
          <w:sz w:val="24"/>
          <w:szCs w:val="24"/>
        </w:rPr>
      </w:pPr>
      <w:r w:rsidRPr="00C9732D">
        <w:rPr>
          <w:b/>
          <w:sz w:val="24"/>
          <w:szCs w:val="24"/>
        </w:rPr>
        <w:t>9.14.</w:t>
      </w:r>
      <w:r w:rsidRPr="00C9732D">
        <w:rPr>
          <w:sz w:val="24"/>
          <w:szCs w:val="24"/>
        </w:rPr>
        <w:t xml:space="preserve"> Em caso de desistência ou de cancelamento de bolsa de Agentes Culturais Comunitários no prazo de até </w:t>
      </w:r>
      <w:sdt>
        <w:sdtPr>
          <w:tag w:val="goog_rdk_15"/>
          <w:id w:val="-1742787666"/>
        </w:sdtPr>
        <w:sdtEndPr/>
        <w:sdtContent/>
      </w:sdt>
      <w:r w:rsidR="00C9732D" w:rsidRPr="00C9732D">
        <w:t xml:space="preserve">8 meses após o </w:t>
      </w:r>
      <w:proofErr w:type="spellStart"/>
      <w:r w:rsidR="00C9732D" w:rsidRPr="00C9732D">
        <w:t>inicio</w:t>
      </w:r>
      <w:proofErr w:type="spellEnd"/>
      <w:r w:rsidR="00C9732D" w:rsidRPr="00C9732D">
        <w:t xml:space="preserve"> de vigência do termo de bolsa cultural</w:t>
      </w:r>
      <w:r w:rsidRPr="00C9732D">
        <w:rPr>
          <w:sz w:val="24"/>
          <w:szCs w:val="24"/>
        </w:rPr>
        <w:t>, serão convocados outros Agentes selecionados pelo presente edital, de acordo com a lista de classificação final.</w:t>
      </w:r>
    </w:p>
    <w:p w14:paraId="649BC706" w14:textId="77777777" w:rsidR="00B44721" w:rsidRDefault="00B44721">
      <w:pPr>
        <w:widowControl w:val="0"/>
        <w:tabs>
          <w:tab w:val="left" w:pos="734"/>
        </w:tabs>
        <w:spacing w:after="200" w:line="276" w:lineRule="auto"/>
        <w:ind w:right="-550"/>
        <w:jc w:val="both"/>
        <w:rPr>
          <w:sz w:val="24"/>
          <w:szCs w:val="24"/>
          <w:highlight w:val="yellow"/>
        </w:rPr>
      </w:pPr>
    </w:p>
    <w:p w14:paraId="472F29F7" w14:textId="77777777" w:rsidR="00B44721" w:rsidRDefault="008406BC">
      <w:pPr>
        <w:spacing w:before="120" w:after="120" w:line="240" w:lineRule="auto"/>
        <w:ind w:right="-550"/>
        <w:jc w:val="both"/>
        <w:rPr>
          <w:b/>
          <w:sz w:val="24"/>
          <w:szCs w:val="24"/>
        </w:rPr>
      </w:pPr>
      <w:r>
        <w:rPr>
          <w:b/>
          <w:sz w:val="24"/>
          <w:szCs w:val="24"/>
        </w:rPr>
        <w:t>10. ASSINATURA DO TERMO DE BOLSA CULTURAL E RECEBIMENTO DOS RECURSOS FINANCEIROS</w:t>
      </w:r>
    </w:p>
    <w:p w14:paraId="7769BB13" w14:textId="77777777" w:rsidR="00B44721" w:rsidRDefault="008406BC">
      <w:pPr>
        <w:spacing w:before="120" w:after="120" w:line="240" w:lineRule="auto"/>
        <w:ind w:right="-550"/>
        <w:jc w:val="both"/>
        <w:rPr>
          <w:sz w:val="24"/>
          <w:szCs w:val="24"/>
        </w:rPr>
      </w:pPr>
      <w:r>
        <w:rPr>
          <w:b/>
          <w:sz w:val="24"/>
          <w:szCs w:val="24"/>
        </w:rPr>
        <w:t>10.1.</w:t>
      </w:r>
      <w:r>
        <w:rPr>
          <w:sz w:val="24"/>
          <w:szCs w:val="24"/>
        </w:rPr>
        <w:t xml:space="preserve"> Finalizada a fase de habilitação, o agente cultural contemplado será convocado a assinar o Termo de Bolsa Cultural, conforme ANEXO 5 deste Edital, de forma presencial ou eletrônica, em até 05 (cinco) dias corridos após a convocação, sob pena de perda do apoio e convocação do suplente para assumir a vaga. </w:t>
      </w:r>
    </w:p>
    <w:p w14:paraId="2E3AB9A5" w14:textId="77777777" w:rsidR="00B44721" w:rsidRDefault="008406BC">
      <w:pPr>
        <w:spacing w:before="120" w:after="120" w:line="240" w:lineRule="auto"/>
        <w:ind w:right="-550" w:firstLine="720"/>
        <w:jc w:val="both"/>
        <w:rPr>
          <w:sz w:val="24"/>
          <w:szCs w:val="24"/>
        </w:rPr>
      </w:pPr>
      <w:r>
        <w:rPr>
          <w:b/>
          <w:sz w:val="24"/>
          <w:szCs w:val="24"/>
        </w:rPr>
        <w:t>10.1.1.</w:t>
      </w:r>
      <w:r>
        <w:rPr>
          <w:sz w:val="24"/>
          <w:szCs w:val="24"/>
        </w:rPr>
        <w:t xml:space="preserve"> O Termo de Bolsa Cultural corresponde ao documento a ser assinado pelo agente cultural selecionado neste Edital e pela Secretaria de Cultura e Turismo contendo as obrigações dos assinantes do Termo.</w:t>
      </w:r>
    </w:p>
    <w:p w14:paraId="1DF0BE98" w14:textId="77777777" w:rsidR="00B44721" w:rsidRDefault="008406BC">
      <w:pPr>
        <w:spacing w:before="120" w:after="120" w:line="240" w:lineRule="auto"/>
        <w:ind w:right="-550"/>
        <w:jc w:val="both"/>
        <w:rPr>
          <w:sz w:val="24"/>
          <w:szCs w:val="24"/>
        </w:rPr>
      </w:pPr>
      <w:r>
        <w:rPr>
          <w:b/>
          <w:sz w:val="24"/>
          <w:szCs w:val="24"/>
        </w:rPr>
        <w:t xml:space="preserve">10.2. </w:t>
      </w:r>
      <w:r>
        <w:rPr>
          <w:sz w:val="24"/>
          <w:szCs w:val="24"/>
        </w:rPr>
        <w:t>Após a assinatura do Termo de Bolsa Cultural, o agente cultural receberá a primeira parcela em conta bancária de sua titularidade.</w:t>
      </w:r>
    </w:p>
    <w:p w14:paraId="37CC83EB" w14:textId="77777777" w:rsidR="00B44721" w:rsidRDefault="008406BC">
      <w:pPr>
        <w:spacing w:before="120" w:after="120" w:line="240" w:lineRule="auto"/>
        <w:ind w:right="-550"/>
        <w:jc w:val="both"/>
        <w:rPr>
          <w:sz w:val="24"/>
          <w:szCs w:val="24"/>
        </w:rPr>
      </w:pPr>
      <w:r>
        <w:rPr>
          <w:sz w:val="24"/>
          <w:szCs w:val="24"/>
        </w:rPr>
        <w:tab/>
      </w:r>
      <w:r>
        <w:rPr>
          <w:b/>
          <w:sz w:val="24"/>
          <w:szCs w:val="24"/>
        </w:rPr>
        <w:t>10.2.1.</w:t>
      </w:r>
      <w:r>
        <w:rPr>
          <w:sz w:val="24"/>
          <w:szCs w:val="24"/>
        </w:rPr>
        <w:t xml:space="preserve"> As demais parcelas serão depositadas mensalmente, após a entrega do Relatório Mensal de Bolsista referente ao mês anterior. </w:t>
      </w:r>
    </w:p>
    <w:p w14:paraId="3BED98C7" w14:textId="77777777" w:rsidR="00B44721" w:rsidRDefault="008406BC">
      <w:pPr>
        <w:spacing w:before="120" w:after="120" w:line="240" w:lineRule="auto"/>
        <w:ind w:right="-550"/>
        <w:jc w:val="both"/>
        <w:rPr>
          <w:sz w:val="24"/>
          <w:szCs w:val="24"/>
        </w:rPr>
      </w:pPr>
      <w:r>
        <w:rPr>
          <w:b/>
          <w:sz w:val="24"/>
          <w:szCs w:val="24"/>
        </w:rPr>
        <w:t>10.3.</w:t>
      </w:r>
      <w:r>
        <w:rPr>
          <w:sz w:val="24"/>
          <w:szCs w:val="24"/>
        </w:rPr>
        <w:t xml:space="preserve"> A assinatura do Termo de Bolsa Cultural e o recebimento dos recursos financeiros estão condicionados à existência de disponibilidade orçamentária e financeira, caracterizando a seleção como mera expectativa de direito do agente cultural.</w:t>
      </w:r>
    </w:p>
    <w:p w14:paraId="250ACBEF" w14:textId="77777777" w:rsidR="00B44721" w:rsidRDefault="008406BC">
      <w:pPr>
        <w:spacing w:after="200" w:line="240" w:lineRule="auto"/>
        <w:ind w:right="-550"/>
        <w:jc w:val="both"/>
        <w:rPr>
          <w:sz w:val="24"/>
          <w:szCs w:val="24"/>
        </w:rPr>
      </w:pPr>
      <w:r>
        <w:rPr>
          <w:b/>
          <w:sz w:val="24"/>
          <w:szCs w:val="24"/>
        </w:rPr>
        <w:t>10.4.</w:t>
      </w:r>
      <w:r>
        <w:rPr>
          <w:sz w:val="24"/>
          <w:szCs w:val="24"/>
        </w:rPr>
        <w:t xml:space="preserve"> A modalidade de concessão de bolsas culturais será implementada em formato de doação com encargo, vedada a exigência de demonstração financeira.</w:t>
      </w:r>
    </w:p>
    <w:p w14:paraId="2A3E47CC" w14:textId="77777777" w:rsidR="00B44721" w:rsidRDefault="008406BC">
      <w:pPr>
        <w:spacing w:after="200" w:line="240" w:lineRule="auto"/>
        <w:ind w:right="-550"/>
        <w:jc w:val="both"/>
        <w:rPr>
          <w:sz w:val="24"/>
          <w:szCs w:val="24"/>
        </w:rPr>
      </w:pPr>
      <w:r>
        <w:rPr>
          <w:sz w:val="24"/>
          <w:szCs w:val="24"/>
        </w:rPr>
        <w:tab/>
      </w:r>
      <w:r>
        <w:rPr>
          <w:b/>
          <w:sz w:val="24"/>
          <w:szCs w:val="24"/>
        </w:rPr>
        <w:t xml:space="preserve">10.4.1. </w:t>
      </w:r>
      <w:r>
        <w:rPr>
          <w:sz w:val="24"/>
          <w:szCs w:val="24"/>
        </w:rPr>
        <w:t>O encargo constitui as ações descritas nos itens 1.4 e 1.5 deste edital e detalhadas no item 6.2. do Termo de Bolsa Cultural (ANEXO 5), a serem coordenadas pela Secretaria de Cultura e Turismo - SECTUR e desenvolvidas pelo agente comunitário, ou seja, o agente cultural recebe o valor em forma de doação e executa a ação cultural como encargo.</w:t>
      </w:r>
    </w:p>
    <w:p w14:paraId="32552AE3" w14:textId="77777777" w:rsidR="00B44721" w:rsidRDefault="008406BC">
      <w:pPr>
        <w:spacing w:after="200" w:line="240" w:lineRule="auto"/>
        <w:ind w:right="-550"/>
        <w:jc w:val="both"/>
        <w:rPr>
          <w:sz w:val="24"/>
          <w:szCs w:val="24"/>
        </w:rPr>
      </w:pPr>
      <w:r>
        <w:rPr>
          <w:sz w:val="24"/>
          <w:szCs w:val="24"/>
        </w:rPr>
        <w:tab/>
      </w:r>
      <w:r>
        <w:rPr>
          <w:b/>
          <w:sz w:val="24"/>
          <w:szCs w:val="24"/>
        </w:rPr>
        <w:t xml:space="preserve">10.4.2. </w:t>
      </w:r>
      <w:r>
        <w:rPr>
          <w:sz w:val="24"/>
          <w:szCs w:val="24"/>
        </w:rPr>
        <w:t>O cumprimento do encargo previsto no edital de concessão de bolsas será demonstrado nos Relatórios Mensais de Bolsista (ANEXO 6) que deverão ser apresentados até o 5º dia útil do mês subsequente.</w:t>
      </w:r>
    </w:p>
    <w:p w14:paraId="085B0EC6" w14:textId="77777777" w:rsidR="00B44721" w:rsidRDefault="008406BC">
      <w:pPr>
        <w:spacing w:after="200" w:line="240" w:lineRule="auto"/>
        <w:ind w:right="-550"/>
        <w:jc w:val="both"/>
        <w:rPr>
          <w:sz w:val="24"/>
          <w:szCs w:val="24"/>
        </w:rPr>
      </w:pPr>
      <w:r>
        <w:rPr>
          <w:sz w:val="24"/>
          <w:szCs w:val="24"/>
        </w:rPr>
        <w:tab/>
      </w:r>
      <w:r>
        <w:rPr>
          <w:b/>
          <w:sz w:val="24"/>
          <w:szCs w:val="24"/>
        </w:rPr>
        <w:t xml:space="preserve">10.4.3. </w:t>
      </w:r>
      <w:r>
        <w:rPr>
          <w:sz w:val="24"/>
          <w:szCs w:val="24"/>
        </w:rPr>
        <w:t xml:space="preserve">O Relatório Mensal de Bolsista deverá comprovar a execução das ações e, consequentemente o cumprimento do encargo, e poderá conter </w:t>
      </w:r>
      <w:proofErr w:type="spellStart"/>
      <w:r>
        <w:rPr>
          <w:sz w:val="24"/>
          <w:szCs w:val="24"/>
        </w:rPr>
        <w:t>listas</w:t>
      </w:r>
      <w:proofErr w:type="spellEnd"/>
      <w:r>
        <w:rPr>
          <w:sz w:val="24"/>
          <w:szCs w:val="24"/>
        </w:rPr>
        <w:t xml:space="preserve"> de presença, atas de reuniões, prints de postagens em redes sociais ou em grupos de mensagens, relatório </w:t>
      </w:r>
      <w:r>
        <w:rPr>
          <w:sz w:val="24"/>
          <w:szCs w:val="24"/>
        </w:rPr>
        <w:lastRenderedPageBreak/>
        <w:t>fotográfico, matérias jornalísticas ou quaisquer outros documentos que demonstrem o cumprimento do encargo, conforme dispõe o ANEXO 6 deste edital.</w:t>
      </w:r>
    </w:p>
    <w:p w14:paraId="28528046" w14:textId="77777777" w:rsidR="00B44721" w:rsidRDefault="008406BC">
      <w:pPr>
        <w:spacing w:after="200" w:line="240" w:lineRule="auto"/>
        <w:ind w:right="-550"/>
        <w:jc w:val="both"/>
        <w:rPr>
          <w:sz w:val="24"/>
          <w:szCs w:val="24"/>
        </w:rPr>
      </w:pPr>
      <w:r>
        <w:rPr>
          <w:sz w:val="24"/>
          <w:szCs w:val="24"/>
        </w:rPr>
        <w:tab/>
      </w:r>
      <w:r>
        <w:rPr>
          <w:b/>
          <w:sz w:val="24"/>
          <w:szCs w:val="24"/>
        </w:rPr>
        <w:t>10.4.4.</w:t>
      </w:r>
      <w:r>
        <w:rPr>
          <w:sz w:val="24"/>
          <w:szCs w:val="24"/>
        </w:rPr>
        <w:t xml:space="preserve"> O pagamento mensal da bolsa da parcela subsequente fica condicionado à apresentação e aprovação do Relatório Mensal de Bolsista do mês anterior.</w:t>
      </w:r>
    </w:p>
    <w:p w14:paraId="000FB5B4" w14:textId="77777777" w:rsidR="00B44721" w:rsidRDefault="008406BC">
      <w:pPr>
        <w:spacing w:after="200" w:line="240" w:lineRule="auto"/>
        <w:ind w:right="-550"/>
        <w:jc w:val="both"/>
        <w:rPr>
          <w:sz w:val="24"/>
          <w:szCs w:val="24"/>
        </w:rPr>
      </w:pPr>
      <w:r>
        <w:rPr>
          <w:b/>
          <w:sz w:val="24"/>
          <w:szCs w:val="24"/>
        </w:rPr>
        <w:t xml:space="preserve">10.5. </w:t>
      </w:r>
      <w:r>
        <w:rPr>
          <w:sz w:val="24"/>
          <w:szCs w:val="24"/>
        </w:rPr>
        <w:t>O não cumprimento do encargo poderá resultar em:</w:t>
      </w:r>
    </w:p>
    <w:p w14:paraId="75BA7DAC" w14:textId="77777777" w:rsidR="00B44721" w:rsidRDefault="008406BC">
      <w:pPr>
        <w:spacing w:before="120" w:after="120" w:line="240" w:lineRule="auto"/>
        <w:ind w:left="720" w:right="-550" w:firstLine="720"/>
        <w:jc w:val="both"/>
        <w:rPr>
          <w:sz w:val="24"/>
          <w:szCs w:val="24"/>
        </w:rPr>
      </w:pPr>
      <w:r>
        <w:rPr>
          <w:sz w:val="24"/>
          <w:szCs w:val="24"/>
        </w:rPr>
        <w:t xml:space="preserve">I - </w:t>
      </w:r>
      <w:proofErr w:type="gramStart"/>
      <w:r>
        <w:rPr>
          <w:sz w:val="24"/>
          <w:szCs w:val="24"/>
        </w:rPr>
        <w:t>não</w:t>
      </w:r>
      <w:proofErr w:type="gramEnd"/>
      <w:r>
        <w:rPr>
          <w:sz w:val="24"/>
          <w:szCs w:val="24"/>
        </w:rPr>
        <w:t xml:space="preserve"> pagamento da bolsa;</w:t>
      </w:r>
    </w:p>
    <w:p w14:paraId="0E74340A" w14:textId="77777777" w:rsidR="00B44721" w:rsidRDefault="008406BC">
      <w:pPr>
        <w:spacing w:before="120" w:after="120" w:line="240" w:lineRule="auto"/>
        <w:ind w:left="720" w:right="-550" w:firstLine="720"/>
        <w:jc w:val="both"/>
        <w:rPr>
          <w:sz w:val="24"/>
          <w:szCs w:val="24"/>
        </w:rPr>
      </w:pPr>
      <w:r>
        <w:rPr>
          <w:sz w:val="24"/>
          <w:szCs w:val="24"/>
        </w:rPr>
        <w:t xml:space="preserve">II - </w:t>
      </w:r>
      <w:proofErr w:type="gramStart"/>
      <w:r>
        <w:rPr>
          <w:sz w:val="24"/>
          <w:szCs w:val="24"/>
        </w:rPr>
        <w:t>suspensão ou rescisão</w:t>
      </w:r>
      <w:proofErr w:type="gramEnd"/>
      <w:r>
        <w:rPr>
          <w:sz w:val="24"/>
          <w:szCs w:val="24"/>
        </w:rPr>
        <w:t xml:space="preserve"> do Termo de Bolsa Cultural;</w:t>
      </w:r>
    </w:p>
    <w:p w14:paraId="1AFD0AD3" w14:textId="77777777" w:rsidR="00B44721" w:rsidRDefault="008406BC">
      <w:pPr>
        <w:spacing w:before="120" w:after="120" w:line="240" w:lineRule="auto"/>
        <w:ind w:left="720" w:right="-550" w:firstLine="720"/>
        <w:jc w:val="both"/>
        <w:rPr>
          <w:sz w:val="24"/>
          <w:szCs w:val="24"/>
        </w:rPr>
      </w:pPr>
      <w:r>
        <w:rPr>
          <w:sz w:val="24"/>
          <w:szCs w:val="24"/>
        </w:rPr>
        <w:t>III - pagamento de multa;</w:t>
      </w:r>
    </w:p>
    <w:p w14:paraId="7894F40D" w14:textId="77777777" w:rsidR="00B44721" w:rsidRDefault="008406BC">
      <w:pPr>
        <w:spacing w:before="120" w:after="120" w:line="240" w:lineRule="auto"/>
        <w:ind w:left="1440" w:right="-550"/>
        <w:jc w:val="both"/>
        <w:rPr>
          <w:sz w:val="24"/>
          <w:szCs w:val="24"/>
        </w:rPr>
      </w:pPr>
      <w:r>
        <w:rPr>
          <w:sz w:val="24"/>
          <w:szCs w:val="24"/>
        </w:rPr>
        <w:t xml:space="preserve">IV - </w:t>
      </w:r>
      <w:proofErr w:type="gramStart"/>
      <w:r>
        <w:rPr>
          <w:sz w:val="24"/>
          <w:szCs w:val="24"/>
        </w:rPr>
        <w:t>suspensão</w:t>
      </w:r>
      <w:proofErr w:type="gramEnd"/>
      <w:r>
        <w:rPr>
          <w:sz w:val="24"/>
          <w:szCs w:val="24"/>
        </w:rPr>
        <w:t xml:space="preserve"> da possibilidade de celebrar novo instrumento do regime próprio de fomento à cultura pelo prazo de 180 (cento e oitenta) a 540 (quinhentos e quarenta) dias.</w:t>
      </w:r>
    </w:p>
    <w:p w14:paraId="056387CB" w14:textId="77777777" w:rsidR="00B44721" w:rsidRDefault="008406BC">
      <w:pPr>
        <w:spacing w:after="200" w:line="240" w:lineRule="auto"/>
        <w:ind w:left="720" w:right="-550"/>
        <w:jc w:val="both"/>
        <w:rPr>
          <w:sz w:val="24"/>
          <w:szCs w:val="24"/>
        </w:rPr>
      </w:pPr>
      <w:r>
        <w:rPr>
          <w:b/>
          <w:sz w:val="24"/>
          <w:szCs w:val="24"/>
        </w:rPr>
        <w:t>10.5.1.</w:t>
      </w:r>
      <w:r>
        <w:rPr>
          <w:sz w:val="24"/>
          <w:szCs w:val="24"/>
        </w:rPr>
        <w:t xml:space="preserve"> O pagamento da multa e a suspensão poderão ser convertidos em obrigação de executar plano de ações compensatórias.</w:t>
      </w:r>
    </w:p>
    <w:p w14:paraId="565D2DF8" w14:textId="77777777" w:rsidR="00B44721" w:rsidRDefault="008406BC">
      <w:pPr>
        <w:spacing w:after="0" w:line="240" w:lineRule="auto"/>
        <w:ind w:left="720" w:right="-550"/>
        <w:jc w:val="both"/>
        <w:rPr>
          <w:sz w:val="24"/>
          <w:szCs w:val="24"/>
        </w:rPr>
      </w:pPr>
      <w:r>
        <w:rPr>
          <w:b/>
          <w:sz w:val="24"/>
          <w:szCs w:val="24"/>
        </w:rPr>
        <w:t xml:space="preserve">10.5.2. </w:t>
      </w:r>
      <w:r>
        <w:rPr>
          <w:sz w:val="24"/>
          <w:szCs w:val="24"/>
        </w:rPr>
        <w:t>A ocorrência de caso fortuito ou força maior impeditiva da execução do encargo afasta a aplicação do disposto no item 10.5, desde que regularmente comprovada.</w:t>
      </w:r>
    </w:p>
    <w:p w14:paraId="4FB957E9" w14:textId="77777777" w:rsidR="00B44721" w:rsidRDefault="00B44721">
      <w:pPr>
        <w:spacing w:after="200" w:line="240" w:lineRule="auto"/>
        <w:ind w:right="120"/>
        <w:jc w:val="both"/>
        <w:rPr>
          <w:b/>
          <w:sz w:val="24"/>
          <w:szCs w:val="24"/>
        </w:rPr>
      </w:pPr>
    </w:p>
    <w:p w14:paraId="146E772A" w14:textId="77777777" w:rsidR="00B44721" w:rsidRDefault="008406BC">
      <w:pPr>
        <w:spacing w:before="120" w:after="120" w:line="240" w:lineRule="auto"/>
        <w:ind w:right="-550"/>
        <w:jc w:val="both"/>
        <w:rPr>
          <w:b/>
          <w:sz w:val="24"/>
          <w:szCs w:val="24"/>
        </w:rPr>
      </w:pPr>
      <w:r>
        <w:rPr>
          <w:b/>
          <w:sz w:val="24"/>
          <w:szCs w:val="24"/>
        </w:rPr>
        <w:t>11. DIVULGAÇÃO DAS AÇÕES</w:t>
      </w:r>
    </w:p>
    <w:p w14:paraId="6CDE40D9" w14:textId="77777777" w:rsidR="00B44721" w:rsidRDefault="008406BC">
      <w:pPr>
        <w:spacing w:before="120" w:after="120" w:line="240" w:lineRule="auto"/>
        <w:ind w:right="-550"/>
        <w:jc w:val="both"/>
        <w:rPr>
          <w:sz w:val="24"/>
          <w:szCs w:val="24"/>
        </w:rPr>
      </w:pPr>
      <w:bookmarkStart w:id="0" w:name="_heading=h.30j0zll" w:colFirst="0" w:colLast="0"/>
      <w:bookmarkEnd w:id="0"/>
      <w:r>
        <w:rPr>
          <w:b/>
          <w:sz w:val="24"/>
          <w:szCs w:val="24"/>
        </w:rPr>
        <w:t xml:space="preserve">11.1. </w:t>
      </w:r>
      <w:r>
        <w:rPr>
          <w:sz w:val="24"/>
          <w:szCs w:val="24"/>
        </w:rPr>
        <w:t>As peças de divulgação elaboradas pelos agentes culturais comunitários para o desenvolvimento de suas ações de articulação e mobilização exibirão as marcas do Governo federal, de acordo com as orientações técnicas do manual de aplicação de marcas divulgado pelo Ministério da Cultura.</w:t>
      </w:r>
    </w:p>
    <w:p w14:paraId="256AC6AF" w14:textId="77777777" w:rsidR="00B44721" w:rsidRDefault="008406BC">
      <w:pPr>
        <w:spacing w:before="120" w:after="120" w:line="240" w:lineRule="auto"/>
        <w:ind w:right="-550"/>
        <w:jc w:val="both"/>
        <w:rPr>
          <w:sz w:val="24"/>
          <w:szCs w:val="24"/>
        </w:rPr>
      </w:pPr>
      <w:r>
        <w:rPr>
          <w:b/>
          <w:sz w:val="24"/>
          <w:szCs w:val="24"/>
        </w:rPr>
        <w:t>11.2.</w:t>
      </w:r>
      <w:r>
        <w:rPr>
          <w:sz w:val="24"/>
          <w:szCs w:val="24"/>
        </w:rPr>
        <w:t xml:space="preserve"> O material de divulgação das ações deve ter caráter educativo, informativo ou de orientação social, e não pode conter nomes, símbolos ou imagens que caracterizem promoção pessoal de autoridades ou servidores públicos, nos termos do § 1º do art. 37 da Constituição Federal.</w:t>
      </w:r>
    </w:p>
    <w:p w14:paraId="0C54F92D" w14:textId="77777777" w:rsidR="00B44721" w:rsidRDefault="008406BC">
      <w:pPr>
        <w:spacing w:before="120" w:after="120" w:line="240" w:lineRule="auto"/>
        <w:ind w:right="-550"/>
        <w:jc w:val="both"/>
        <w:rPr>
          <w:sz w:val="24"/>
          <w:szCs w:val="24"/>
        </w:rPr>
      </w:pPr>
      <w:r>
        <w:rPr>
          <w:b/>
          <w:sz w:val="24"/>
          <w:szCs w:val="24"/>
        </w:rPr>
        <w:t>11.3.</w:t>
      </w:r>
      <w:r>
        <w:rPr>
          <w:sz w:val="24"/>
          <w:szCs w:val="24"/>
        </w:rPr>
        <w:t xml:space="preserve"> O material de divulgação das ações será disponibilizado em formatos acessíveis a pessoas com deficiência e conterá informações sobre os recursos de acessibilidade disponibilizados.</w:t>
      </w:r>
    </w:p>
    <w:p w14:paraId="32E7DF68" w14:textId="77777777" w:rsidR="00B44721" w:rsidRDefault="008406BC">
      <w:pPr>
        <w:spacing w:before="120" w:after="120" w:line="240" w:lineRule="auto"/>
        <w:ind w:right="-550"/>
        <w:jc w:val="both"/>
        <w:rPr>
          <w:sz w:val="24"/>
          <w:szCs w:val="24"/>
        </w:rPr>
      </w:pPr>
      <w:r>
        <w:rPr>
          <w:b/>
          <w:sz w:val="24"/>
          <w:szCs w:val="24"/>
        </w:rPr>
        <w:t>11.4.</w:t>
      </w:r>
      <w:r>
        <w:rPr>
          <w:sz w:val="24"/>
          <w:szCs w:val="24"/>
        </w:rPr>
        <w:t xml:space="preserve"> No caso de ações realizadas pela Secretaria de Cultura e Turismo - SECTUR ou por outras instituições, grupos ou coletivos, o agente cultural comunitário deve colaborar com a difusão da divulgação utilizando as artes já disponíveis.</w:t>
      </w:r>
    </w:p>
    <w:p w14:paraId="04726B22" w14:textId="77777777" w:rsidR="00B44721" w:rsidRDefault="00B44721">
      <w:pPr>
        <w:spacing w:before="120" w:after="120" w:line="276" w:lineRule="auto"/>
        <w:ind w:right="-550"/>
        <w:jc w:val="both"/>
        <w:rPr>
          <w:b/>
          <w:sz w:val="24"/>
          <w:szCs w:val="24"/>
        </w:rPr>
      </w:pPr>
    </w:p>
    <w:p w14:paraId="34849C5E" w14:textId="77777777" w:rsidR="00B44721" w:rsidRDefault="008406BC">
      <w:pPr>
        <w:spacing w:before="120" w:after="120" w:line="276" w:lineRule="auto"/>
        <w:ind w:right="-550"/>
        <w:jc w:val="both"/>
        <w:rPr>
          <w:b/>
          <w:sz w:val="24"/>
          <w:szCs w:val="24"/>
        </w:rPr>
      </w:pPr>
      <w:r>
        <w:rPr>
          <w:b/>
          <w:sz w:val="24"/>
          <w:szCs w:val="24"/>
        </w:rPr>
        <w:t>12. DISPOSIÇÕES FINAIS</w:t>
      </w:r>
    </w:p>
    <w:p w14:paraId="5E6F91A5" w14:textId="77777777" w:rsidR="00B44721" w:rsidRDefault="008406BC">
      <w:pPr>
        <w:widowControl w:val="0"/>
        <w:tabs>
          <w:tab w:val="left" w:pos="1266"/>
        </w:tabs>
        <w:spacing w:before="61" w:after="200" w:line="276" w:lineRule="auto"/>
        <w:ind w:right="-550"/>
        <w:jc w:val="both"/>
        <w:rPr>
          <w:sz w:val="24"/>
          <w:szCs w:val="24"/>
        </w:rPr>
      </w:pPr>
      <w:r>
        <w:rPr>
          <w:b/>
          <w:sz w:val="24"/>
          <w:szCs w:val="24"/>
        </w:rPr>
        <w:t>12.1.</w:t>
      </w:r>
      <w:r>
        <w:rPr>
          <w:sz w:val="24"/>
          <w:szCs w:val="24"/>
        </w:rPr>
        <w:t xml:space="preserve"> Dúvidas sobre os editais municipais da PNAB ou durante o desenvolvimento das ações pelos agentes selecionados deverão ser resolvidas através do e-mail </w:t>
      </w:r>
      <w:hyperlink r:id="rId28" w:history="1">
        <w:r w:rsidR="00961304" w:rsidRPr="00961304">
          <w:rPr>
            <w:rStyle w:val="Hyperlink"/>
            <w:sz w:val="24"/>
            <w:szCs w:val="24"/>
          </w:rPr>
          <w:t>pnabpraia</w:t>
        </w:r>
        <w:r w:rsidR="00961304" w:rsidRPr="00976FA0">
          <w:rPr>
            <w:rStyle w:val="Hyperlink"/>
            <w:sz w:val="24"/>
            <w:szCs w:val="24"/>
          </w:rPr>
          <w:t>grande@gmail.com</w:t>
        </w:r>
      </w:hyperlink>
      <w:r w:rsidR="00961304">
        <w:rPr>
          <w:color w:val="FF0000"/>
          <w:sz w:val="24"/>
          <w:szCs w:val="24"/>
        </w:rPr>
        <w:t xml:space="preserve"> </w:t>
      </w:r>
      <w:r>
        <w:rPr>
          <w:sz w:val="24"/>
          <w:szCs w:val="24"/>
        </w:rPr>
        <w:t xml:space="preserve"> com a equipe da Secretaria de Cultura e Turismo. </w:t>
      </w:r>
    </w:p>
    <w:p w14:paraId="79335C6D" w14:textId="77777777" w:rsidR="00B44721" w:rsidRDefault="008406BC">
      <w:pPr>
        <w:widowControl w:val="0"/>
        <w:tabs>
          <w:tab w:val="left" w:pos="1266"/>
        </w:tabs>
        <w:spacing w:before="61" w:after="200" w:line="276" w:lineRule="auto"/>
        <w:ind w:left="566" w:right="-550"/>
        <w:jc w:val="both"/>
        <w:rPr>
          <w:sz w:val="24"/>
          <w:szCs w:val="24"/>
        </w:rPr>
      </w:pPr>
      <w:r>
        <w:rPr>
          <w:b/>
          <w:sz w:val="24"/>
          <w:szCs w:val="24"/>
        </w:rPr>
        <w:t>12.1.1.</w:t>
      </w:r>
      <w:r>
        <w:rPr>
          <w:sz w:val="24"/>
          <w:szCs w:val="24"/>
        </w:rPr>
        <w:t xml:space="preserve"> Não serão respondidas dúvidas referentes ao conteúdo dos materiais a serem </w:t>
      </w:r>
      <w:r>
        <w:rPr>
          <w:sz w:val="24"/>
          <w:szCs w:val="24"/>
        </w:rPr>
        <w:lastRenderedPageBreak/>
        <w:t>enviados na inscrição.</w:t>
      </w:r>
    </w:p>
    <w:p w14:paraId="426DBA9B" w14:textId="77777777" w:rsidR="00B44721" w:rsidRDefault="008406BC">
      <w:pPr>
        <w:widowControl w:val="0"/>
        <w:tabs>
          <w:tab w:val="left" w:pos="549"/>
        </w:tabs>
        <w:spacing w:before="61" w:after="200" w:line="276" w:lineRule="auto"/>
        <w:ind w:left="566" w:right="-550"/>
        <w:jc w:val="both"/>
        <w:rPr>
          <w:sz w:val="24"/>
          <w:szCs w:val="24"/>
        </w:rPr>
      </w:pPr>
      <w:r>
        <w:rPr>
          <w:b/>
          <w:sz w:val="24"/>
          <w:szCs w:val="24"/>
        </w:rPr>
        <w:t>12.1.2.</w:t>
      </w:r>
      <w:r>
        <w:rPr>
          <w:sz w:val="24"/>
          <w:szCs w:val="24"/>
        </w:rPr>
        <w:t xml:space="preserve"> Para fins de suporte à elaboração dos conteúdos, serão </w:t>
      </w:r>
      <w:proofErr w:type="gramStart"/>
      <w:r>
        <w:rPr>
          <w:sz w:val="24"/>
          <w:szCs w:val="24"/>
        </w:rPr>
        <w:t>disponibilizadas</w:t>
      </w:r>
      <w:proofErr w:type="gramEnd"/>
      <w:r>
        <w:rPr>
          <w:sz w:val="24"/>
          <w:szCs w:val="24"/>
        </w:rPr>
        <w:t xml:space="preserve"> Oficinas e Plantões de Dúvida aos interessados, conforme calendário a ser publicado pela Secretaria de Cultura e Turismo.</w:t>
      </w:r>
    </w:p>
    <w:p w14:paraId="069CB3A3" w14:textId="77777777" w:rsidR="00B44721" w:rsidRDefault="008406BC">
      <w:pPr>
        <w:spacing w:before="120" w:after="200" w:line="276" w:lineRule="auto"/>
        <w:ind w:right="-550"/>
        <w:jc w:val="both"/>
        <w:rPr>
          <w:sz w:val="24"/>
          <w:szCs w:val="24"/>
        </w:rPr>
      </w:pPr>
      <w:r>
        <w:rPr>
          <w:b/>
          <w:sz w:val="24"/>
          <w:szCs w:val="24"/>
        </w:rPr>
        <w:t xml:space="preserve">12.2. </w:t>
      </w:r>
      <w:r>
        <w:rPr>
          <w:sz w:val="24"/>
          <w:szCs w:val="24"/>
        </w:rPr>
        <w:t xml:space="preserve">É de responsabilidade do proponente o acompanhamento dos prazos e das publicações relacionadas ao Edital </w:t>
      </w:r>
      <w:r w:rsidR="00961304" w:rsidRPr="00FE484E">
        <w:rPr>
          <w:sz w:val="24"/>
          <w:szCs w:val="24"/>
        </w:rPr>
        <w:t xml:space="preserve">no Diário Oficial da União e no site </w:t>
      </w:r>
      <w:hyperlink r:id="rId29" w:history="1">
        <w:r w:rsidR="00961304" w:rsidRPr="009447BD">
          <w:rPr>
            <w:rStyle w:val="Hyperlink"/>
            <w:sz w:val="24"/>
            <w:szCs w:val="24"/>
          </w:rPr>
          <w:t>https://www2.praiagrande.sp.gov.br/secretarias/cultura-turismo</w:t>
        </w:r>
      </w:hyperlink>
    </w:p>
    <w:p w14:paraId="44A43A33" w14:textId="77777777" w:rsidR="00B44721" w:rsidRDefault="008406BC">
      <w:pPr>
        <w:spacing w:before="120" w:after="200" w:line="276" w:lineRule="auto"/>
        <w:ind w:right="-550"/>
        <w:jc w:val="both"/>
        <w:rPr>
          <w:sz w:val="24"/>
          <w:szCs w:val="24"/>
          <w:highlight w:val="yellow"/>
        </w:rPr>
      </w:pPr>
      <w:r>
        <w:rPr>
          <w:b/>
          <w:sz w:val="24"/>
          <w:szCs w:val="24"/>
        </w:rPr>
        <w:t>12.3.</w:t>
      </w:r>
      <w:r>
        <w:rPr>
          <w:sz w:val="24"/>
          <w:szCs w:val="24"/>
        </w:rPr>
        <w:t xml:space="preserve"> O presente Edital e os seus anexos estão </w:t>
      </w:r>
      <w:r w:rsidR="00961304">
        <w:rPr>
          <w:sz w:val="24"/>
          <w:szCs w:val="24"/>
        </w:rPr>
        <w:t>disponíveis</w:t>
      </w:r>
      <w:r>
        <w:rPr>
          <w:sz w:val="24"/>
          <w:szCs w:val="24"/>
        </w:rPr>
        <w:t xml:space="preserve"> no </w:t>
      </w:r>
      <w:r w:rsidRPr="00961304">
        <w:rPr>
          <w:sz w:val="24"/>
          <w:szCs w:val="24"/>
        </w:rPr>
        <w:t>site </w:t>
      </w:r>
      <w:hyperlink r:id="rId30" w:history="1">
        <w:r w:rsidR="00961304" w:rsidRPr="00961304">
          <w:rPr>
            <w:rStyle w:val="Hyperlink"/>
            <w:sz w:val="24"/>
            <w:szCs w:val="24"/>
          </w:rPr>
          <w:t>https://www2.praiagrande.sp.gov.br/secretarias/cultura-turismo</w:t>
        </w:r>
      </w:hyperlink>
    </w:p>
    <w:p w14:paraId="6B598307" w14:textId="77777777" w:rsidR="00B44721" w:rsidRDefault="008406BC">
      <w:pPr>
        <w:spacing w:before="120" w:after="200" w:line="276" w:lineRule="auto"/>
        <w:ind w:right="-550"/>
        <w:jc w:val="both"/>
        <w:rPr>
          <w:sz w:val="24"/>
          <w:szCs w:val="24"/>
        </w:rPr>
      </w:pPr>
      <w:r>
        <w:rPr>
          <w:b/>
          <w:sz w:val="24"/>
          <w:szCs w:val="24"/>
        </w:rPr>
        <w:t>12.4.</w:t>
      </w:r>
      <w:r>
        <w:rPr>
          <w:sz w:val="24"/>
          <w:szCs w:val="24"/>
        </w:rPr>
        <w:t xml:space="preserve"> As informações, documentos e declarações a serem encaminhados são de exclusiva responsabilidade do proponente, não acarretando qualquer responsabilidade civil ou criminal para a Prefeitura Municipal, especialmente quanto às certidões apresentadas, direitos autorais e encargos trabalhistas. Caso seja detectada alguma falsidade nas informações e/ou documentos apresentados, a inscrição será desclassificada imediatamente e, se for o caso, será solicitada a devolução dos recursos recebidos. </w:t>
      </w:r>
    </w:p>
    <w:p w14:paraId="64048ED7" w14:textId="77777777" w:rsidR="00B44721" w:rsidRDefault="008406BC">
      <w:pPr>
        <w:spacing w:before="120" w:after="120" w:line="276" w:lineRule="auto"/>
        <w:ind w:right="-550"/>
        <w:jc w:val="both"/>
        <w:rPr>
          <w:sz w:val="24"/>
          <w:szCs w:val="24"/>
        </w:rPr>
      </w:pPr>
      <w:r>
        <w:rPr>
          <w:b/>
          <w:sz w:val="24"/>
          <w:szCs w:val="24"/>
        </w:rPr>
        <w:t>12.5.</w:t>
      </w:r>
      <w:r>
        <w:rPr>
          <w:sz w:val="24"/>
          <w:szCs w:val="24"/>
        </w:rPr>
        <w:t xml:space="preserve"> As inscrições que apresentem quaisquer formas de preconceito de origem, raça, etnia, gênero, cor, idade ou outras formas de discriminação serão desclassificadas, com fundamento no disposto no </w:t>
      </w:r>
      <w:hyperlink r:id="rId31" w:anchor="art3iv">
        <w:r>
          <w:rPr>
            <w:sz w:val="24"/>
            <w:szCs w:val="24"/>
          </w:rPr>
          <w:t>inciso IV do caput do art. 3º da Constituição Federal,</w:t>
        </w:r>
      </w:hyperlink>
      <w:r>
        <w:rPr>
          <w:sz w:val="24"/>
          <w:szCs w:val="24"/>
        </w:rPr>
        <w:t> garantidos o contraditório e a ampla defesa.</w:t>
      </w:r>
    </w:p>
    <w:p w14:paraId="1DE8AC25" w14:textId="77777777" w:rsidR="00B44721" w:rsidRDefault="008406BC">
      <w:pPr>
        <w:spacing w:before="120" w:after="200" w:line="276" w:lineRule="auto"/>
        <w:ind w:right="-550"/>
        <w:jc w:val="both"/>
        <w:rPr>
          <w:sz w:val="24"/>
          <w:szCs w:val="24"/>
        </w:rPr>
      </w:pPr>
      <w:r>
        <w:rPr>
          <w:b/>
          <w:sz w:val="24"/>
          <w:szCs w:val="24"/>
        </w:rPr>
        <w:t>12.6.</w:t>
      </w:r>
      <w:r>
        <w:rPr>
          <w:sz w:val="24"/>
          <w:szCs w:val="24"/>
        </w:rPr>
        <w:t xml:space="preserve"> Serão desclassificadas as inscrições constituídas por conteúdos de propaganda religiosa e política e que não se adequem ao objeto deste Edital, incluindo registros de manifestações e eventos esportivos, concursos, publicidade, televendas, comerciais, propaganda política, conteúdo audiovisual veiculado em horário eleitoral gratuito, conteúdos jornalísticos e programas de auditório ancorados por apresentador.</w:t>
      </w:r>
    </w:p>
    <w:p w14:paraId="0220B959" w14:textId="77777777" w:rsidR="00B44721" w:rsidRDefault="008406BC">
      <w:pPr>
        <w:spacing w:before="120" w:after="200" w:line="276" w:lineRule="auto"/>
        <w:ind w:right="-550"/>
        <w:jc w:val="both"/>
        <w:rPr>
          <w:sz w:val="24"/>
          <w:szCs w:val="24"/>
        </w:rPr>
      </w:pPr>
      <w:r>
        <w:rPr>
          <w:b/>
          <w:sz w:val="24"/>
          <w:szCs w:val="24"/>
        </w:rPr>
        <w:t>12.7.</w:t>
      </w:r>
      <w:r>
        <w:rPr>
          <w:sz w:val="24"/>
          <w:szCs w:val="24"/>
        </w:rPr>
        <w:t xml:space="preserve"> As inscrições deste edital são gratuitas.</w:t>
      </w:r>
    </w:p>
    <w:p w14:paraId="3C733DC2" w14:textId="77777777" w:rsidR="00B44721" w:rsidRDefault="008406BC">
      <w:pPr>
        <w:spacing w:before="120" w:after="200" w:line="276" w:lineRule="auto"/>
        <w:ind w:right="-550"/>
        <w:jc w:val="both"/>
        <w:rPr>
          <w:sz w:val="24"/>
          <w:szCs w:val="24"/>
        </w:rPr>
      </w:pPr>
      <w:r>
        <w:rPr>
          <w:b/>
          <w:sz w:val="24"/>
          <w:szCs w:val="24"/>
        </w:rPr>
        <w:t>12.8.</w:t>
      </w:r>
      <w:r>
        <w:rPr>
          <w:sz w:val="24"/>
          <w:szCs w:val="24"/>
        </w:rPr>
        <w:t xml:space="preserve"> O ato de </w:t>
      </w:r>
      <w:proofErr w:type="spellStart"/>
      <w:r>
        <w:rPr>
          <w:sz w:val="24"/>
          <w:szCs w:val="24"/>
        </w:rPr>
        <w:t>inscrição</w:t>
      </w:r>
      <w:proofErr w:type="spellEnd"/>
      <w:r>
        <w:rPr>
          <w:sz w:val="24"/>
          <w:szCs w:val="24"/>
        </w:rPr>
        <w:t xml:space="preserve"> implica no conhecimento e </w:t>
      </w:r>
      <w:proofErr w:type="spellStart"/>
      <w:r>
        <w:rPr>
          <w:sz w:val="24"/>
          <w:szCs w:val="24"/>
        </w:rPr>
        <w:t>concordância</w:t>
      </w:r>
      <w:proofErr w:type="spellEnd"/>
      <w:r>
        <w:rPr>
          <w:sz w:val="24"/>
          <w:szCs w:val="24"/>
        </w:rPr>
        <w:t xml:space="preserve"> dos termos e </w:t>
      </w:r>
      <w:proofErr w:type="spellStart"/>
      <w:r>
        <w:rPr>
          <w:sz w:val="24"/>
          <w:szCs w:val="24"/>
        </w:rPr>
        <w:t>condições</w:t>
      </w:r>
      <w:proofErr w:type="spellEnd"/>
      <w:r>
        <w:rPr>
          <w:sz w:val="24"/>
          <w:szCs w:val="24"/>
        </w:rPr>
        <w:t xml:space="preserve"> previstos neste Edital, 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2C151EAF" w14:textId="77777777" w:rsidR="00B44721" w:rsidRDefault="008406BC">
      <w:pPr>
        <w:spacing w:before="120" w:after="200" w:line="276" w:lineRule="auto"/>
        <w:ind w:right="-550"/>
        <w:jc w:val="both"/>
        <w:rPr>
          <w:sz w:val="24"/>
          <w:szCs w:val="24"/>
        </w:rPr>
      </w:pPr>
      <w:r>
        <w:rPr>
          <w:b/>
          <w:sz w:val="24"/>
          <w:szCs w:val="24"/>
        </w:rPr>
        <w:t>12.9.</w:t>
      </w:r>
      <w:r>
        <w:rPr>
          <w:sz w:val="24"/>
          <w:szCs w:val="24"/>
        </w:rPr>
        <w:t xml:space="preserve"> As ações devem ser desenvolvidas de acordo com as características definidas pelos itens 1.4 e 1.5 deste edital e pelo Termo de Bolsa Cultural (ANEXO 5).</w:t>
      </w:r>
    </w:p>
    <w:p w14:paraId="4146FCEF" w14:textId="77777777" w:rsidR="00B44721" w:rsidRDefault="008406BC">
      <w:pPr>
        <w:spacing w:before="120" w:after="200" w:line="276" w:lineRule="auto"/>
        <w:ind w:right="-550"/>
        <w:jc w:val="both"/>
        <w:rPr>
          <w:sz w:val="24"/>
          <w:szCs w:val="24"/>
        </w:rPr>
      </w:pPr>
      <w:r>
        <w:rPr>
          <w:b/>
          <w:sz w:val="24"/>
          <w:szCs w:val="24"/>
        </w:rPr>
        <w:t>12.10.</w:t>
      </w:r>
      <w:r>
        <w:rPr>
          <w:sz w:val="24"/>
          <w:szCs w:val="24"/>
        </w:rPr>
        <w:t xml:space="preserve"> O ônus da participação na seleção pública, incluídas possíveis despesas com a elaboração das inscrições, cópias, envio e emissão de documentos, é de exclusiva responsabilidade do proponente.</w:t>
      </w:r>
    </w:p>
    <w:p w14:paraId="5B62431A" w14:textId="77777777" w:rsidR="00B44721" w:rsidRDefault="008406BC">
      <w:pPr>
        <w:spacing w:before="120" w:after="200" w:line="276" w:lineRule="auto"/>
        <w:ind w:right="-550"/>
        <w:jc w:val="both"/>
        <w:rPr>
          <w:sz w:val="24"/>
          <w:szCs w:val="24"/>
        </w:rPr>
      </w:pPr>
      <w:r>
        <w:rPr>
          <w:b/>
          <w:sz w:val="24"/>
          <w:szCs w:val="24"/>
        </w:rPr>
        <w:lastRenderedPageBreak/>
        <w:t>12.11.</w:t>
      </w:r>
      <w:r>
        <w:rPr>
          <w:sz w:val="24"/>
          <w:szCs w:val="24"/>
        </w:rPr>
        <w:t xml:space="preserve"> Ao submeter o formulário de inscrição, o candidato se declara ciente que a Prefeitura Municipal, ou terceiros designados por ela, utilizará(</w:t>
      </w:r>
      <w:proofErr w:type="spellStart"/>
      <w:r>
        <w:rPr>
          <w:sz w:val="24"/>
          <w:szCs w:val="24"/>
        </w:rPr>
        <w:t>ão</w:t>
      </w:r>
      <w:proofErr w:type="spellEnd"/>
      <w:r>
        <w:rPr>
          <w:sz w:val="24"/>
          <w:szCs w:val="24"/>
        </w:rPr>
        <w:t>) suas informações (incluindo dados pessoais) para o estritamente necessário à realização deste Edital, aplicando todas as medidas de segurança e confidencialidade previstos legalmente.</w:t>
      </w:r>
    </w:p>
    <w:p w14:paraId="63B513F6" w14:textId="77777777" w:rsidR="00B44721" w:rsidRDefault="008406BC">
      <w:pPr>
        <w:spacing w:before="120" w:after="200" w:line="276" w:lineRule="auto"/>
        <w:ind w:right="-550"/>
        <w:jc w:val="both"/>
        <w:rPr>
          <w:sz w:val="24"/>
          <w:szCs w:val="24"/>
        </w:rPr>
      </w:pPr>
      <w:r>
        <w:rPr>
          <w:b/>
          <w:sz w:val="24"/>
          <w:szCs w:val="24"/>
        </w:rPr>
        <w:t>12.12</w:t>
      </w:r>
      <w:r>
        <w:rPr>
          <w:sz w:val="24"/>
          <w:szCs w:val="24"/>
        </w:rPr>
        <w:t xml:space="preserve">. O resultado do chamamento público regido por este Edital terá validade </w:t>
      </w:r>
      <w:r w:rsidRPr="00961304">
        <w:rPr>
          <w:sz w:val="24"/>
          <w:szCs w:val="24"/>
        </w:rPr>
        <w:t>de até 12 meses, a contar da publicação do resultado final.</w:t>
      </w:r>
    </w:p>
    <w:p w14:paraId="34CBA434" w14:textId="77777777" w:rsidR="00B44721" w:rsidRDefault="008406BC">
      <w:pPr>
        <w:spacing w:before="120" w:after="200" w:line="276" w:lineRule="auto"/>
        <w:ind w:right="-550"/>
        <w:jc w:val="both"/>
        <w:rPr>
          <w:b/>
          <w:sz w:val="24"/>
          <w:szCs w:val="24"/>
        </w:rPr>
      </w:pPr>
      <w:r>
        <w:rPr>
          <w:b/>
          <w:sz w:val="24"/>
          <w:szCs w:val="24"/>
        </w:rPr>
        <w:t>12.13.</w:t>
      </w:r>
      <w:r>
        <w:rPr>
          <w:sz w:val="24"/>
          <w:szCs w:val="24"/>
        </w:rPr>
        <w:t xml:space="preserve"> Os casos omissos relativos ao presente Edital serão resolvidos pela Secretaria de Cultura e Turismo de Praia Grande.</w:t>
      </w:r>
    </w:p>
    <w:p w14:paraId="03671E95" w14:textId="77777777" w:rsidR="00B44721" w:rsidRPr="00961304" w:rsidRDefault="009D4FC6">
      <w:pPr>
        <w:spacing w:before="120" w:after="200" w:line="276" w:lineRule="auto"/>
        <w:ind w:right="-550"/>
        <w:jc w:val="both"/>
        <w:rPr>
          <w:sz w:val="24"/>
          <w:szCs w:val="24"/>
        </w:rPr>
      </w:pPr>
      <w:sdt>
        <w:sdtPr>
          <w:tag w:val="goog_rdk_17"/>
          <w:id w:val="-1740856101"/>
        </w:sdtPr>
        <w:sdtEndPr/>
        <w:sdtContent/>
      </w:sdt>
      <w:r w:rsidR="008406BC" w:rsidRPr="00961304">
        <w:rPr>
          <w:b/>
          <w:sz w:val="24"/>
          <w:szCs w:val="24"/>
        </w:rPr>
        <w:t>12.14.</w:t>
      </w:r>
      <w:r w:rsidR="008406BC" w:rsidRPr="00961304">
        <w:rPr>
          <w:sz w:val="24"/>
          <w:szCs w:val="24"/>
        </w:rPr>
        <w:t xml:space="preserve"> Na contagem de todos os prazos estabelecidos neste edital, será excluído o dia de início e incluído o dia do vencimento, e serão contados em dias corridos, exceto se for expressa a contagem em dias úteis.</w:t>
      </w:r>
    </w:p>
    <w:p w14:paraId="260CFCBE" w14:textId="77777777" w:rsidR="00B44721" w:rsidRDefault="00B44721">
      <w:pPr>
        <w:spacing w:before="120" w:after="200" w:line="276" w:lineRule="auto"/>
        <w:ind w:right="-550"/>
        <w:jc w:val="both"/>
        <w:rPr>
          <w:sz w:val="24"/>
          <w:szCs w:val="24"/>
        </w:rPr>
      </w:pPr>
    </w:p>
    <w:p w14:paraId="5B48CADB" w14:textId="77777777" w:rsidR="00961304" w:rsidRDefault="00961304">
      <w:pPr>
        <w:spacing w:before="120" w:after="200" w:line="276" w:lineRule="auto"/>
        <w:ind w:right="-550"/>
        <w:jc w:val="both"/>
        <w:rPr>
          <w:sz w:val="24"/>
          <w:szCs w:val="24"/>
        </w:rPr>
      </w:pPr>
    </w:p>
    <w:p w14:paraId="129B187D" w14:textId="77777777" w:rsidR="00961304" w:rsidRDefault="00961304">
      <w:pPr>
        <w:spacing w:before="120" w:after="200" w:line="276" w:lineRule="auto"/>
        <w:ind w:right="-550"/>
        <w:jc w:val="both"/>
        <w:rPr>
          <w:sz w:val="24"/>
          <w:szCs w:val="24"/>
        </w:rPr>
      </w:pPr>
    </w:p>
    <w:p w14:paraId="63074096" w14:textId="77777777" w:rsidR="00961304" w:rsidRDefault="00961304" w:rsidP="00961304">
      <w:pPr>
        <w:spacing w:before="120" w:after="200" w:line="276" w:lineRule="auto"/>
        <w:ind w:right="120"/>
        <w:jc w:val="center"/>
      </w:pPr>
      <w:r>
        <w:t xml:space="preserve">Praia Grande, 14 de </w:t>
      </w:r>
      <w:proofErr w:type="gramStart"/>
      <w:r>
        <w:t>Novembro</w:t>
      </w:r>
      <w:proofErr w:type="gramEnd"/>
      <w:r>
        <w:t xml:space="preserve"> de 2024. </w:t>
      </w:r>
    </w:p>
    <w:p w14:paraId="284597C8" w14:textId="77777777" w:rsidR="00961304" w:rsidRDefault="00961304" w:rsidP="00961304">
      <w:pPr>
        <w:spacing w:before="120" w:after="200" w:line="276" w:lineRule="auto"/>
        <w:ind w:right="120"/>
        <w:jc w:val="center"/>
      </w:pPr>
    </w:p>
    <w:p w14:paraId="10DC8C9B" w14:textId="77777777" w:rsidR="00961304" w:rsidRPr="005E4980" w:rsidRDefault="00961304" w:rsidP="00961304">
      <w:pPr>
        <w:spacing w:after="0" w:line="240" w:lineRule="auto"/>
        <w:ind w:right="120"/>
        <w:jc w:val="center"/>
        <w:rPr>
          <w:b/>
        </w:rPr>
      </w:pPr>
      <w:r w:rsidRPr="005E4980">
        <w:rPr>
          <w:b/>
        </w:rPr>
        <w:t xml:space="preserve">Maurício da Silva Petiz </w:t>
      </w:r>
    </w:p>
    <w:p w14:paraId="780ACB94" w14:textId="77777777" w:rsidR="00961304" w:rsidRPr="005E4980" w:rsidRDefault="00961304" w:rsidP="00961304">
      <w:pPr>
        <w:spacing w:after="0" w:line="240" w:lineRule="auto"/>
        <w:ind w:right="120"/>
        <w:jc w:val="center"/>
        <w:rPr>
          <w:b/>
          <w:sz w:val="24"/>
          <w:szCs w:val="24"/>
        </w:rPr>
      </w:pPr>
      <w:r w:rsidRPr="005E4980">
        <w:rPr>
          <w:b/>
        </w:rPr>
        <w:t>Secretário de Cultura e Turismo</w:t>
      </w:r>
    </w:p>
    <w:p w14:paraId="5130F296" w14:textId="77777777" w:rsidR="00B44721" w:rsidRDefault="00B44721" w:rsidP="00961304">
      <w:pPr>
        <w:spacing w:before="120" w:after="200" w:line="276" w:lineRule="auto"/>
        <w:ind w:right="120"/>
        <w:jc w:val="center"/>
        <w:rPr>
          <w:b/>
          <w:sz w:val="24"/>
          <w:szCs w:val="24"/>
        </w:rPr>
      </w:pPr>
    </w:p>
    <w:sectPr w:rsidR="00B44721">
      <w:headerReference w:type="default" r:id="rId32"/>
      <w:footerReference w:type="default" r:id="rId33"/>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0E18B" w14:textId="77777777" w:rsidR="009D4FC6" w:rsidRDefault="009D4FC6">
      <w:pPr>
        <w:spacing w:after="0" w:line="240" w:lineRule="auto"/>
      </w:pPr>
      <w:r>
        <w:separator/>
      </w:r>
    </w:p>
  </w:endnote>
  <w:endnote w:type="continuationSeparator" w:id="0">
    <w:p w14:paraId="7DF738A4" w14:textId="77777777" w:rsidR="009D4FC6" w:rsidRDefault="009D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EC0D" w14:textId="77777777" w:rsidR="00B44721" w:rsidRDefault="0054333C">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61312" behindDoc="0" locked="0" layoutInCell="1" allowOverlap="1" wp14:anchorId="1CCCDDBD" wp14:editId="7A634AF0">
          <wp:simplePos x="0" y="0"/>
          <wp:positionH relativeFrom="margin">
            <wp:posOffset>0</wp:posOffset>
          </wp:positionH>
          <wp:positionV relativeFrom="paragraph">
            <wp:posOffset>93980</wp:posOffset>
          </wp:positionV>
          <wp:extent cx="1724025" cy="70993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PG-nome-oficial-HORIZONTAL-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709930"/>
                  </a:xfrm>
                  <a:prstGeom prst="rect">
                    <a:avLst/>
                  </a:prstGeom>
                </pic:spPr>
              </pic:pic>
            </a:graphicData>
          </a:graphic>
          <wp14:sizeRelH relativeFrom="page">
            <wp14:pctWidth>0</wp14:pctWidth>
          </wp14:sizeRelH>
          <wp14:sizeRelV relativeFrom="page">
            <wp14:pctHeight>0</wp14:pctHeight>
          </wp14:sizeRelV>
        </wp:anchor>
      </w:drawing>
    </w:r>
    <w:r w:rsidR="008406BC">
      <w:rPr>
        <w:noProof/>
      </w:rPr>
      <w:drawing>
        <wp:anchor distT="0" distB="0" distL="0" distR="0" simplePos="0" relativeHeight="251659264" behindDoc="1" locked="0" layoutInCell="1" hidden="0" allowOverlap="1" wp14:anchorId="4E3ECAA1" wp14:editId="59F05CA0">
          <wp:simplePos x="0" y="0"/>
          <wp:positionH relativeFrom="column">
            <wp:posOffset>3829050</wp:posOffset>
          </wp:positionH>
          <wp:positionV relativeFrom="paragraph">
            <wp:posOffset>131514</wp:posOffset>
          </wp:positionV>
          <wp:extent cx="2258378" cy="7469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58378" cy="746934"/>
                  </a:xfrm>
                  <a:prstGeom prst="rect">
                    <a:avLst/>
                  </a:prstGeom>
                  <a:ln/>
                </pic:spPr>
              </pic:pic>
            </a:graphicData>
          </a:graphic>
        </wp:anchor>
      </w:drawing>
    </w:r>
  </w:p>
  <w:p w14:paraId="7DF88C88" w14:textId="77777777" w:rsidR="00B44721" w:rsidRDefault="00B44721">
    <w:pPr>
      <w:pBdr>
        <w:top w:val="nil"/>
        <w:left w:val="nil"/>
        <w:bottom w:val="nil"/>
        <w:right w:val="nil"/>
        <w:between w:val="nil"/>
      </w:pBdr>
      <w:tabs>
        <w:tab w:val="center" w:pos="4252"/>
        <w:tab w:val="right" w:pos="8504"/>
      </w:tabs>
      <w:spacing w:after="0" w:line="240" w:lineRule="auto"/>
      <w:rPr>
        <w:color w:val="FF0000"/>
      </w:rPr>
    </w:pPr>
  </w:p>
  <w:p w14:paraId="43342721" w14:textId="77777777" w:rsidR="00B44721" w:rsidRDefault="00B44721">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44F25" w14:textId="77777777" w:rsidR="009D4FC6" w:rsidRDefault="009D4FC6">
      <w:pPr>
        <w:spacing w:after="0" w:line="240" w:lineRule="auto"/>
      </w:pPr>
      <w:r>
        <w:separator/>
      </w:r>
    </w:p>
  </w:footnote>
  <w:footnote w:type="continuationSeparator" w:id="0">
    <w:p w14:paraId="3765603F" w14:textId="77777777" w:rsidR="009D4FC6" w:rsidRDefault="009D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4D3A" w14:textId="77777777" w:rsidR="00B44721" w:rsidRDefault="008406B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1EC0BCB6" wp14:editId="63144CA2">
          <wp:simplePos x="0" y="0"/>
          <wp:positionH relativeFrom="column">
            <wp:posOffset>-704838</wp:posOffset>
          </wp:positionH>
          <wp:positionV relativeFrom="paragraph">
            <wp:posOffset>-396229</wp:posOffset>
          </wp:positionV>
          <wp:extent cx="1600200" cy="922233"/>
          <wp:effectExtent l="0" t="0" r="0" b="0"/>
          <wp:wrapNone/>
          <wp:docPr id="19"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p w14:paraId="60476856" w14:textId="77777777" w:rsidR="00B44721" w:rsidRDefault="00B44721">
    <w:pPr>
      <w:pBdr>
        <w:top w:val="nil"/>
        <w:left w:val="nil"/>
        <w:bottom w:val="nil"/>
        <w:right w:val="nil"/>
        <w:between w:val="nil"/>
      </w:pBdr>
      <w:tabs>
        <w:tab w:val="center" w:pos="4252"/>
        <w:tab w:val="right" w:pos="8504"/>
        <w:tab w:val="center" w:pos="4252"/>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502"/>
    <w:multiLevelType w:val="multilevel"/>
    <w:tmpl w:val="D2FC9864"/>
    <w:lvl w:ilvl="0">
      <w:start w:val="1"/>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color w:val="000000"/>
        <w:sz w:val="20"/>
        <w:szCs w:val="20"/>
        <w:shd w:val="clear" w:color="auto" w:fill="auto"/>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1" w15:restartNumberingAfterBreak="0">
    <w:nsid w:val="1EC114BA"/>
    <w:multiLevelType w:val="multilevel"/>
    <w:tmpl w:val="C3AAF21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BE059F"/>
    <w:multiLevelType w:val="multilevel"/>
    <w:tmpl w:val="9258D774"/>
    <w:lvl w:ilvl="0">
      <w:start w:val="4"/>
      <w:numFmt w:val="decimal"/>
      <w:lvlText w:val="%1."/>
      <w:lvlJc w:val="left"/>
      <w:pPr>
        <w:ind w:left="0" w:firstLine="0"/>
      </w:pPr>
      <w:rPr>
        <w:rFonts w:ascii="Arial" w:eastAsia="Arial" w:hAnsi="Arial" w:cs="Arial"/>
        <w:b/>
        <w:color w:val="000000"/>
        <w:sz w:val="20"/>
        <w:szCs w:val="20"/>
      </w:rPr>
    </w:lvl>
    <w:lvl w:ilvl="1">
      <w:start w:val="1"/>
      <w:numFmt w:val="decimal"/>
      <w:lvlText w:val="%1.%2."/>
      <w:lvlJc w:val="left"/>
      <w:pPr>
        <w:ind w:left="0" w:firstLine="0"/>
      </w:pPr>
      <w:rPr>
        <w:rFonts w:ascii="Calibri" w:eastAsia="Calibri" w:hAnsi="Calibri" w:cs="Calibri"/>
        <w:b/>
        <w:color w:val="000000"/>
        <w:sz w:val="22"/>
        <w:szCs w:val="22"/>
      </w:rPr>
    </w:lvl>
    <w:lvl w:ilvl="2">
      <w:start w:val="1"/>
      <w:numFmt w:val="decimal"/>
      <w:lvlText w:val="%1.%2.%3."/>
      <w:lvlJc w:val="left"/>
      <w:pPr>
        <w:ind w:left="850" w:hanging="615"/>
      </w:pPr>
      <w:rPr>
        <w:rFonts w:ascii="Calibri" w:eastAsia="Calibri" w:hAnsi="Calibri" w:cs="Calibri"/>
        <w:b/>
        <w:color w:val="000000"/>
        <w:sz w:val="20"/>
        <w:szCs w:val="20"/>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3" w15:restartNumberingAfterBreak="0">
    <w:nsid w:val="75E073DA"/>
    <w:multiLevelType w:val="multilevel"/>
    <w:tmpl w:val="81006688"/>
    <w:lvl w:ilvl="0">
      <w:start w:val="4"/>
      <w:numFmt w:val="decimal"/>
      <w:lvlText w:val="%1."/>
      <w:lvlJc w:val="left"/>
      <w:pPr>
        <w:ind w:left="0" w:firstLine="0"/>
      </w:pPr>
      <w:rPr>
        <w:u w:val="none"/>
      </w:rPr>
    </w:lvl>
    <w:lvl w:ilvl="1">
      <w:start w:val="1"/>
      <w:numFmt w:val="decimal"/>
      <w:lvlText w:val="%1.%2."/>
      <w:lvlJc w:val="left"/>
      <w:pPr>
        <w:ind w:left="0" w:firstLine="0"/>
      </w:pPr>
      <w:rPr>
        <w:u w:val="none"/>
      </w:rPr>
    </w:lvl>
    <w:lvl w:ilvl="2">
      <w:start w:val="1"/>
      <w:numFmt w:val="decimal"/>
      <w:lvlText w:val="%1.%2.%3."/>
      <w:lvlJc w:val="left"/>
      <w:pPr>
        <w:ind w:left="850" w:hanging="615"/>
      </w:pPr>
      <w:rPr>
        <w:u w:val="none"/>
      </w:rPr>
    </w:lvl>
    <w:lvl w:ilvl="3">
      <w:start w:val="1"/>
      <w:numFmt w:val="decimal"/>
      <w:lvlText w:val="%1.%2.%3.%4."/>
      <w:lvlJc w:val="left"/>
      <w:pPr>
        <w:ind w:left="1532" w:hanging="114"/>
      </w:pPr>
      <w:rPr>
        <w:u w:val="none"/>
      </w:rPr>
    </w:lvl>
    <w:lvl w:ilvl="4">
      <w:numFmt w:val="bullet"/>
      <w:lvlText w:val="•"/>
      <w:lvlJc w:val="left"/>
      <w:pPr>
        <w:ind w:left="1380" w:hanging="722"/>
      </w:pPr>
      <w:rPr>
        <w:u w:val="none"/>
      </w:rPr>
    </w:lvl>
    <w:lvl w:ilvl="5">
      <w:numFmt w:val="bullet"/>
      <w:lvlText w:val="•"/>
      <w:lvlJc w:val="left"/>
      <w:pPr>
        <w:ind w:left="1460" w:hanging="722"/>
      </w:pPr>
      <w:rPr>
        <w:u w:val="none"/>
      </w:rPr>
    </w:lvl>
    <w:lvl w:ilvl="6">
      <w:numFmt w:val="bullet"/>
      <w:lvlText w:val="•"/>
      <w:lvlJc w:val="left"/>
      <w:pPr>
        <w:ind w:left="1480" w:hanging="722"/>
      </w:pPr>
      <w:rPr>
        <w:u w:val="none"/>
      </w:rPr>
    </w:lvl>
    <w:lvl w:ilvl="7">
      <w:numFmt w:val="bullet"/>
      <w:lvlText w:val="•"/>
      <w:lvlJc w:val="left"/>
      <w:pPr>
        <w:ind w:left="1540" w:hanging="722"/>
      </w:pPr>
      <w:rPr>
        <w:u w:val="none"/>
      </w:rPr>
    </w:lvl>
    <w:lvl w:ilvl="8">
      <w:numFmt w:val="bullet"/>
      <w:lvlText w:val="•"/>
      <w:lvlJc w:val="left"/>
      <w:pPr>
        <w:ind w:left="4122" w:hanging="722"/>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21"/>
    <w:rsid w:val="002468E2"/>
    <w:rsid w:val="0054333C"/>
    <w:rsid w:val="005F188F"/>
    <w:rsid w:val="00700B45"/>
    <w:rsid w:val="008406BC"/>
    <w:rsid w:val="00961304"/>
    <w:rsid w:val="009D4FC6"/>
    <w:rsid w:val="00A17323"/>
    <w:rsid w:val="00B44721"/>
    <w:rsid w:val="00BA7797"/>
    <w:rsid w:val="00BE6A34"/>
    <w:rsid w:val="00C9732D"/>
    <w:rsid w:val="00DD4651"/>
    <w:rsid w:val="00DD4C45"/>
    <w:rsid w:val="00E9530E"/>
    <w:rsid w:val="00ED07E8"/>
    <w:rsid w:val="00FE4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B664"/>
  <w15:docId w15:val="{844E1F18-60AF-459F-8A10-E85CFD85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character" w:styleId="Forte">
    <w:name w:val="Strong"/>
    <w:basedOn w:val="Fontepargpadro"/>
    <w:uiPriority w:val="22"/>
    <w:qFormat/>
    <w:rsid w:val="00FF186D"/>
    <w:rPr>
      <w:b/>
      <w:bCs/>
    </w:rPr>
  </w:style>
  <w:style w:type="character" w:styleId="Hyperlink">
    <w:name w:val="Hyperlink"/>
    <w:basedOn w:val="Fontepargpadro"/>
    <w:uiPriority w:val="99"/>
    <w:unhideWhenUsed/>
    <w:rsid w:val="00FF186D"/>
    <w:rPr>
      <w:color w:val="0000FF"/>
      <w:u w:val="single"/>
    </w:rPr>
  </w:style>
  <w:style w:type="character" w:customStyle="1" w:styleId="MenoPendente1">
    <w:name w:val="Menção Pendente1"/>
    <w:basedOn w:val="Fontepargpadro"/>
    <w:uiPriority w:val="99"/>
    <w:semiHidden/>
    <w:unhideWhenUsed/>
    <w:qFormat/>
    <w:rsid w:val="005B7978"/>
    <w:rPr>
      <w:color w:val="605E5C"/>
      <w:shd w:val="clear" w:color="auto" w:fill="E1DFDD"/>
    </w:rPr>
  </w:style>
  <w:style w:type="character" w:styleId="Refdecomentrio">
    <w:name w:val="annotation reference"/>
    <w:basedOn w:val="Fontepargpadro"/>
    <w:uiPriority w:val="99"/>
    <w:semiHidden/>
    <w:unhideWhenUsed/>
    <w:qFormat/>
    <w:rsid w:val="00674563"/>
    <w:rPr>
      <w:sz w:val="16"/>
      <w:szCs w:val="16"/>
    </w:rPr>
  </w:style>
  <w:style w:type="character" w:customStyle="1" w:styleId="TextodecomentrioChar">
    <w:name w:val="Texto de comentário Char"/>
    <w:basedOn w:val="Fontepargpadro"/>
    <w:link w:val="Textodecomentrio"/>
    <w:uiPriority w:val="99"/>
    <w:qFormat/>
    <w:rsid w:val="00674563"/>
    <w:rPr>
      <w:sz w:val="20"/>
      <w:szCs w:val="20"/>
    </w:rPr>
  </w:style>
  <w:style w:type="character" w:customStyle="1" w:styleId="AssuntodocomentrioChar">
    <w:name w:val="Assunto do comentário Char"/>
    <w:basedOn w:val="TextodecomentrioChar"/>
    <w:link w:val="Assuntodocomentrio"/>
    <w:uiPriority w:val="99"/>
    <w:semiHidden/>
    <w:qFormat/>
    <w:rsid w:val="00674563"/>
    <w:rPr>
      <w:b/>
      <w:bCs/>
      <w:sz w:val="20"/>
      <w:szCs w:val="20"/>
    </w:rPr>
  </w:style>
  <w:style w:type="character" w:customStyle="1" w:styleId="Meno1">
    <w:name w:val="Menção1"/>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sid w:val="00A5147C"/>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sid w:val="00EC4765"/>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qFormat/>
    <w:rsid w:val="00FE1D03"/>
  </w:style>
  <w:style w:type="character" w:customStyle="1" w:styleId="eop">
    <w:name w:val="eop"/>
    <w:basedOn w:val="Fontepargpadro"/>
    <w:qFormat/>
    <w:rsid w:val="00FE1D03"/>
  </w:style>
  <w:style w:type="character" w:customStyle="1" w:styleId="CabealhoChar">
    <w:name w:val="Cabeçalho Char"/>
    <w:basedOn w:val="Fontepargpadro"/>
    <w:link w:val="Cabealho"/>
    <w:uiPriority w:val="99"/>
    <w:qFormat/>
    <w:rsid w:val="008B02BF"/>
  </w:style>
  <w:style w:type="character" w:customStyle="1" w:styleId="RodapChar">
    <w:name w:val="Rodapé Char"/>
    <w:basedOn w:val="Fontepargpadro"/>
    <w:link w:val="Rodap"/>
    <w:uiPriority w:val="99"/>
    <w:qFormat/>
    <w:rsid w:val="008B02BF"/>
  </w:style>
  <w:style w:type="paragraph" w:styleId="Corpodetexto">
    <w:name w:val="Body Text"/>
    <w:basedOn w:val="Normal"/>
    <w:link w:val="CorpodetextoChar"/>
    <w:uiPriority w:val="99"/>
    <w:semiHidden/>
    <w:unhideWhenUsed/>
    <w:rsid w:val="00EC4765"/>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paragraph" w:customStyle="1" w:styleId="dou-paragraph">
    <w:name w:val="dou-paragraph"/>
    <w:basedOn w:val="Normal"/>
    <w:qFormat/>
    <w:rsid w:val="00C90A36"/>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rsid w:val="0067456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74563"/>
    <w:rPr>
      <w:b/>
      <w:bCs/>
    </w:rPr>
  </w:style>
  <w:style w:type="paragraph" w:styleId="Ttulodendiceremissivo">
    <w:name w:val="index heading"/>
    <w:basedOn w:val="Ttulo"/>
  </w:style>
  <w:style w:type="paragraph" w:styleId="CabealhodoSumrio">
    <w:name w:val="TOC Heading"/>
    <w:basedOn w:val="Ttulo1"/>
    <w:next w:val="Normal"/>
    <w:uiPriority w:val="39"/>
    <w:unhideWhenUsed/>
    <w:qFormat/>
    <w:rsid w:val="00A5147C"/>
    <w:pPr>
      <w:outlineLvl w:val="9"/>
    </w:pPr>
  </w:style>
  <w:style w:type="paragraph" w:styleId="Reviso">
    <w:name w:val="Revision"/>
    <w:uiPriority w:val="99"/>
    <w:semiHidden/>
    <w:qFormat/>
    <w:rsid w:val="003C78FA"/>
    <w:pPr>
      <w:spacing w:after="0" w:line="240" w:lineRule="auto"/>
    </w:pPr>
  </w:style>
  <w:style w:type="paragraph" w:customStyle="1" w:styleId="paragraph">
    <w:name w:val="paragraph"/>
    <w:basedOn w:val="Normal"/>
    <w:qFormat/>
    <w:rsid w:val="00FE1D0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paragraph" w:styleId="Sumrio1">
    <w:name w:val="toc 1"/>
    <w:basedOn w:val="Normal"/>
    <w:next w:val="Normal"/>
    <w:autoRedefine/>
    <w:uiPriority w:val="39"/>
    <w:unhideWhenUsed/>
    <w:rsid w:val="00EC20EE"/>
    <w:pPr>
      <w:spacing w:after="100"/>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9"/>
    <w:tblPr>
      <w:tblStyleRowBandSize w:val="1"/>
      <w:tblStyleColBandSize w:val="1"/>
      <w:tblCellMar>
        <w:left w:w="108" w:type="dxa"/>
        <w:right w:w="108" w:type="dxa"/>
      </w:tblCellMar>
    </w:tblPr>
  </w:style>
  <w:style w:type="table" w:customStyle="1" w:styleId="a0">
    <w:basedOn w:val="TableNormal9"/>
    <w:pPr>
      <w:spacing w:after="0" w:line="240" w:lineRule="auto"/>
    </w:pPr>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left w:w="108" w:type="dxa"/>
        <w:right w:w="108" w:type="dxa"/>
      </w:tblCellMar>
    </w:tblPr>
  </w:style>
  <w:style w:type="table" w:customStyle="1" w:styleId="ab">
    <w:basedOn w:val="TableNormal9"/>
    <w:tblPr>
      <w:tblStyleRowBandSize w:val="1"/>
      <w:tblStyleColBandSize w:val="1"/>
      <w:tblCellMar>
        <w:left w:w="108" w:type="dxa"/>
        <w:right w:w="108" w:type="dxa"/>
      </w:tblCellMar>
    </w:tbl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pPr>
      <w:spacing w:after="0" w:line="240" w:lineRule="auto"/>
    </w:pPr>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08" w:type="dxa"/>
        <w:right w:w="108" w:type="dxa"/>
      </w:tblCellMar>
    </w:tblPr>
  </w:style>
  <w:style w:type="table" w:customStyle="1" w:styleId="af0">
    <w:basedOn w:val="TableNormal9"/>
    <w:tblPr>
      <w:tblStyleRowBandSize w:val="1"/>
      <w:tblStyleColBandSize w:val="1"/>
      <w:tblCellMar>
        <w:left w:w="108" w:type="dxa"/>
        <w:right w:w="108" w:type="dxa"/>
      </w:tblCellMar>
    </w:tblPr>
  </w:style>
  <w:style w:type="table" w:customStyle="1" w:styleId="af1">
    <w:basedOn w:val="TableNormal9"/>
    <w:tblPr>
      <w:tblStyleRowBandSize w:val="1"/>
      <w:tblStyleColBandSize w:val="1"/>
      <w:tblCellMar>
        <w:top w:w="100" w:type="dxa"/>
        <w:left w:w="100" w:type="dxa"/>
        <w:bottom w:w="100" w:type="dxa"/>
        <w:right w:w="100" w:type="dxa"/>
      </w:tblCellMar>
    </w:tblPr>
  </w:style>
  <w:style w:type="table" w:customStyle="1" w:styleId="af2">
    <w:basedOn w:val="TableNormal9"/>
    <w:tblPr>
      <w:tblStyleRowBandSize w:val="1"/>
      <w:tblStyleColBandSize w:val="1"/>
      <w:tblCellMar>
        <w:top w:w="100" w:type="dxa"/>
        <w:left w:w="100" w:type="dxa"/>
        <w:bottom w:w="100" w:type="dxa"/>
        <w:right w:w="100" w:type="dxa"/>
      </w:tblCellMar>
    </w:tblPr>
  </w:style>
  <w:style w:type="table" w:customStyle="1" w:styleId="af3">
    <w:basedOn w:val="TableNormal9"/>
    <w:tblPr>
      <w:tblStyleRowBandSize w:val="1"/>
      <w:tblStyleColBandSize w:val="1"/>
      <w:tblCellMar>
        <w:top w:w="100" w:type="dxa"/>
        <w:left w:w="100" w:type="dxa"/>
        <w:bottom w:w="100" w:type="dxa"/>
        <w:right w:w="100" w:type="dxa"/>
      </w:tblCellMar>
    </w:tblPr>
  </w:style>
  <w:style w:type="table" w:customStyle="1" w:styleId="af4">
    <w:basedOn w:val="TableNormal9"/>
    <w:tblPr>
      <w:tblStyleRowBandSize w:val="1"/>
      <w:tblStyleColBandSize w:val="1"/>
      <w:tblCellMar>
        <w:top w:w="15" w:type="dxa"/>
        <w:left w:w="15" w:type="dxa"/>
        <w:bottom w:w="15" w:type="dxa"/>
        <w:right w:w="15" w:type="dxa"/>
      </w:tblCellMar>
    </w:tblPr>
  </w:style>
  <w:style w:type="table" w:customStyle="1" w:styleId="af5">
    <w:basedOn w:val="TableNormal9"/>
    <w:tblPr>
      <w:tblStyleRowBandSize w:val="1"/>
      <w:tblStyleColBandSize w:val="1"/>
      <w:tblCellMar>
        <w:top w:w="15" w:type="dxa"/>
        <w:left w:w="15" w:type="dxa"/>
        <w:bottom w:w="15" w:type="dxa"/>
        <w:right w:w="15" w:type="dxa"/>
      </w:tblCellMar>
    </w:tblPr>
  </w:style>
  <w:style w:type="table" w:customStyle="1" w:styleId="af6">
    <w:basedOn w:val="TableNormal9"/>
    <w:tblPr>
      <w:tblStyleRowBandSize w:val="1"/>
      <w:tblStyleColBandSize w:val="1"/>
      <w:tblCellMar>
        <w:top w:w="15" w:type="dxa"/>
        <w:left w:w="15" w:type="dxa"/>
        <w:bottom w:w="15" w:type="dxa"/>
        <w:right w:w="15" w:type="dxa"/>
      </w:tblCellMar>
    </w:tblPr>
  </w:style>
  <w:style w:type="table" w:customStyle="1" w:styleId="af7">
    <w:basedOn w:val="TableNormal9"/>
    <w:tblPr>
      <w:tblStyleRowBandSize w:val="1"/>
      <w:tblStyleColBandSize w:val="1"/>
      <w:tblCellMar>
        <w:left w:w="108" w:type="dxa"/>
        <w:right w:w="108" w:type="dxa"/>
      </w:tblCellMar>
    </w:tblPr>
  </w:style>
  <w:style w:type="table" w:customStyle="1" w:styleId="af8">
    <w:basedOn w:val="TableNormal9"/>
    <w:tblPr>
      <w:tblStyleRowBandSize w:val="1"/>
      <w:tblStyleColBandSize w:val="1"/>
      <w:tblCellMar>
        <w:top w:w="100" w:type="dxa"/>
        <w:left w:w="100" w:type="dxa"/>
        <w:bottom w:w="100" w:type="dxa"/>
        <w:right w:w="100" w:type="dxa"/>
      </w:tblCellMar>
    </w:tblPr>
  </w:style>
  <w:style w:type="table" w:customStyle="1" w:styleId="af9">
    <w:basedOn w:val="TableNormal9"/>
    <w:tblPr>
      <w:tblStyleRowBandSize w:val="1"/>
      <w:tblStyleColBandSize w:val="1"/>
      <w:tblCellMar>
        <w:top w:w="100" w:type="dxa"/>
        <w:left w:w="100" w:type="dxa"/>
        <w:bottom w:w="100" w:type="dxa"/>
        <w:right w:w="100" w:type="dxa"/>
      </w:tblCellMar>
    </w:tblPr>
  </w:style>
  <w:style w:type="table" w:customStyle="1" w:styleId="afa">
    <w:basedOn w:val="TableNormal9"/>
    <w:pPr>
      <w:spacing w:after="0" w:line="240" w:lineRule="auto"/>
    </w:pPr>
    <w:tblPr>
      <w:tblStyleRowBandSize w:val="1"/>
      <w:tblStyleColBandSize w:val="1"/>
      <w:tblCellMar>
        <w:left w:w="108" w:type="dxa"/>
        <w:right w:w="108" w:type="dxa"/>
      </w:tblCellMar>
    </w:tblPr>
  </w:style>
  <w:style w:type="table" w:customStyle="1" w:styleId="afb">
    <w:basedOn w:val="TableNormal9"/>
    <w:pPr>
      <w:spacing w:after="0" w:line="240" w:lineRule="auto"/>
    </w:pPr>
    <w:tblPr>
      <w:tblStyleRowBandSize w:val="1"/>
      <w:tblStyleColBandSize w:val="1"/>
      <w:tblCellMar>
        <w:left w:w="108" w:type="dxa"/>
        <w:right w:w="108" w:type="dxa"/>
      </w:tblCellMar>
    </w:tblPr>
  </w:style>
  <w:style w:type="table" w:customStyle="1" w:styleId="afc">
    <w:basedOn w:val="TableNormal9"/>
    <w:pPr>
      <w:spacing w:after="0" w:line="240" w:lineRule="auto"/>
    </w:pPr>
    <w:tblPr>
      <w:tblStyleRowBandSize w:val="1"/>
      <w:tblStyleColBandSize w:val="1"/>
      <w:tblCellMar>
        <w:left w:w="108" w:type="dxa"/>
        <w:right w:w="108" w:type="dxa"/>
      </w:tblCellMar>
    </w:tblPr>
  </w:style>
  <w:style w:type="table" w:customStyle="1" w:styleId="afd">
    <w:basedOn w:val="TableNormal9"/>
    <w:pPr>
      <w:spacing w:after="0" w:line="240" w:lineRule="auto"/>
    </w:pPr>
    <w:tblPr>
      <w:tblStyleRowBandSize w:val="1"/>
      <w:tblStyleColBandSize w:val="1"/>
      <w:tblCellMar>
        <w:left w:w="108" w:type="dxa"/>
        <w:right w:w="108" w:type="dxa"/>
      </w:tblCellMar>
    </w:tblPr>
  </w:style>
  <w:style w:type="table" w:customStyle="1" w:styleId="afe">
    <w:basedOn w:val="TableNormal9"/>
    <w:pPr>
      <w:spacing w:after="0" w:line="240" w:lineRule="auto"/>
    </w:pPr>
    <w:tblPr>
      <w:tblStyleRowBandSize w:val="1"/>
      <w:tblStyleColBandSize w:val="1"/>
      <w:tblCellMar>
        <w:left w:w="108" w:type="dxa"/>
        <w:right w:w="108" w:type="dxa"/>
      </w:tblCellMar>
    </w:tblPr>
  </w:style>
  <w:style w:type="table" w:customStyle="1" w:styleId="aff">
    <w:basedOn w:val="TableNormal9"/>
    <w:pPr>
      <w:spacing w:after="0" w:line="240" w:lineRule="auto"/>
    </w:pPr>
    <w:tblPr>
      <w:tblStyleRowBandSize w:val="1"/>
      <w:tblStyleColBandSize w:val="1"/>
      <w:tblCellMar>
        <w:left w:w="108" w:type="dxa"/>
        <w:right w:w="108" w:type="dxa"/>
      </w:tblCellMar>
    </w:tblPr>
  </w:style>
  <w:style w:type="table" w:customStyle="1" w:styleId="aff0">
    <w:basedOn w:val="TableNormal9"/>
    <w:pPr>
      <w:spacing w:after="0" w:line="240" w:lineRule="auto"/>
    </w:pPr>
    <w:tblPr>
      <w:tblStyleRowBandSize w:val="1"/>
      <w:tblStyleColBandSize w:val="1"/>
      <w:tblCellMar>
        <w:left w:w="108" w:type="dxa"/>
        <w:right w:w="108" w:type="dxa"/>
      </w:tblCellMar>
    </w:tblPr>
  </w:style>
  <w:style w:type="table" w:customStyle="1" w:styleId="aff1">
    <w:basedOn w:val="TableNormal9"/>
    <w:pPr>
      <w:spacing w:after="0" w:line="240" w:lineRule="auto"/>
    </w:pPr>
    <w:tblPr>
      <w:tblStyleRowBandSize w:val="1"/>
      <w:tblStyleColBandSize w:val="1"/>
      <w:tblCellMar>
        <w:left w:w="108" w:type="dxa"/>
        <w:right w:w="108" w:type="dxa"/>
      </w:tblCellMar>
    </w:tblPr>
  </w:style>
  <w:style w:type="table" w:customStyle="1" w:styleId="aff2">
    <w:basedOn w:val="TableNormal9"/>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9"/>
    <w:pPr>
      <w:spacing w:after="0" w:line="240" w:lineRule="auto"/>
    </w:pPr>
    <w:tblPr>
      <w:tblStyleRowBandSize w:val="1"/>
      <w:tblStyleColBandSize w:val="1"/>
      <w:tblCellMar>
        <w:left w:w="108" w:type="dxa"/>
        <w:right w:w="108" w:type="dxa"/>
      </w:tblCellMar>
    </w:tblPr>
  </w:style>
  <w:style w:type="table" w:customStyle="1" w:styleId="aff8">
    <w:basedOn w:val="TableNormal9"/>
    <w:pPr>
      <w:spacing w:after="0" w:line="240" w:lineRule="auto"/>
    </w:pPr>
    <w:tblPr>
      <w:tblStyleRowBandSize w:val="1"/>
      <w:tblStyleColBandSize w:val="1"/>
      <w:tblCellMar>
        <w:left w:w="108" w:type="dxa"/>
        <w:right w:w="108" w:type="dxa"/>
      </w:tblCellMar>
    </w:tblPr>
  </w:style>
  <w:style w:type="table" w:customStyle="1" w:styleId="aff9">
    <w:basedOn w:val="TableNormal9"/>
    <w:pPr>
      <w:spacing w:after="0" w:line="240" w:lineRule="auto"/>
    </w:pPr>
    <w:tblPr>
      <w:tblStyleRowBandSize w:val="1"/>
      <w:tblStyleColBandSize w:val="1"/>
      <w:tblCellMar>
        <w:left w:w="108" w:type="dxa"/>
        <w:right w:w="108" w:type="dxa"/>
      </w:tblCellMar>
    </w:tblPr>
  </w:style>
  <w:style w:type="table" w:customStyle="1" w:styleId="affa">
    <w:basedOn w:val="TableNormal9"/>
    <w:pPr>
      <w:spacing w:after="0" w:line="240" w:lineRule="auto"/>
    </w:pPr>
    <w:tblPr>
      <w:tblStyleRowBandSize w:val="1"/>
      <w:tblStyleColBandSize w:val="1"/>
      <w:tblCellMar>
        <w:left w:w="108" w:type="dxa"/>
        <w:right w:w="108" w:type="dxa"/>
      </w:tblCellMar>
    </w:tblPr>
  </w:style>
  <w:style w:type="table" w:customStyle="1" w:styleId="affb">
    <w:basedOn w:val="TableNormal9"/>
    <w:pPr>
      <w:spacing w:after="0" w:line="240" w:lineRule="auto"/>
    </w:pPr>
    <w:tblPr>
      <w:tblStyleRowBandSize w:val="1"/>
      <w:tblStyleColBandSize w:val="1"/>
      <w:tblCellMar>
        <w:left w:w="108" w:type="dxa"/>
        <w:right w:w="108" w:type="dxa"/>
      </w:tblCellMar>
    </w:tblPr>
  </w:style>
  <w:style w:type="table" w:customStyle="1" w:styleId="affc">
    <w:basedOn w:val="TableNormal9"/>
    <w:pPr>
      <w:spacing w:after="0" w:line="240" w:lineRule="auto"/>
    </w:pPr>
    <w:tblPr>
      <w:tblStyleRowBandSize w:val="1"/>
      <w:tblStyleColBandSize w:val="1"/>
      <w:tblCellMar>
        <w:left w:w="108" w:type="dxa"/>
        <w:right w:w="108" w:type="dxa"/>
      </w:tblCellMar>
    </w:tblPr>
  </w:style>
  <w:style w:type="table" w:customStyle="1" w:styleId="affd">
    <w:basedOn w:val="TableNormal9"/>
    <w:pPr>
      <w:spacing w:after="0" w:line="240" w:lineRule="auto"/>
    </w:pPr>
    <w:tblPr>
      <w:tblStyleRowBandSize w:val="1"/>
      <w:tblStyleColBandSize w:val="1"/>
      <w:tblCellMar>
        <w:left w:w="108" w:type="dxa"/>
        <w:right w:w="108" w:type="dxa"/>
      </w:tblCellMar>
    </w:tblPr>
  </w:style>
  <w:style w:type="table" w:customStyle="1" w:styleId="affe">
    <w:basedOn w:val="TableNormal9"/>
    <w:pPr>
      <w:spacing w:after="0" w:line="240" w:lineRule="auto"/>
    </w:pPr>
    <w:tblPr>
      <w:tblStyleRowBandSize w:val="1"/>
      <w:tblStyleColBandSize w:val="1"/>
      <w:tblCellMar>
        <w:left w:w="108" w:type="dxa"/>
        <w:right w:w="108" w:type="dxa"/>
      </w:tblCellMar>
    </w:tblPr>
  </w:style>
  <w:style w:type="table" w:customStyle="1" w:styleId="afff">
    <w:basedOn w:val="TableNormal9"/>
    <w:pPr>
      <w:spacing w:after="0" w:line="240" w:lineRule="auto"/>
    </w:pPr>
    <w:tblPr>
      <w:tblStyleRowBandSize w:val="1"/>
      <w:tblStyleColBandSize w:val="1"/>
      <w:tblCellMar>
        <w:left w:w="108" w:type="dxa"/>
        <w:right w:w="108" w:type="dxa"/>
      </w:tblCellMar>
    </w:tblPr>
  </w:style>
  <w:style w:type="table" w:customStyle="1" w:styleId="afff0">
    <w:basedOn w:val="TableNormal9"/>
    <w:pPr>
      <w:spacing w:after="0" w:line="240" w:lineRule="auto"/>
    </w:pPr>
    <w:tblPr>
      <w:tblStyleRowBandSize w:val="1"/>
      <w:tblStyleColBandSize w:val="1"/>
      <w:tblCellMar>
        <w:left w:w="108" w:type="dxa"/>
        <w:right w:w="108" w:type="dxa"/>
      </w:tblCellMar>
    </w:tblPr>
  </w:style>
  <w:style w:type="table" w:customStyle="1" w:styleId="afff1">
    <w:basedOn w:val="TableNormal9"/>
    <w:pPr>
      <w:spacing w:after="0" w:line="240" w:lineRule="auto"/>
    </w:pPr>
    <w:tblPr>
      <w:tblStyleRowBandSize w:val="1"/>
      <w:tblStyleColBandSize w:val="1"/>
      <w:tblCellMar>
        <w:left w:w="108" w:type="dxa"/>
        <w:right w:w="108" w:type="dxa"/>
      </w:tblCellMar>
    </w:tblPr>
  </w:style>
  <w:style w:type="table" w:customStyle="1" w:styleId="afff2">
    <w:basedOn w:val="TableNormal9"/>
    <w:pPr>
      <w:spacing w:after="0" w:line="240" w:lineRule="auto"/>
    </w:pPr>
    <w:tblPr>
      <w:tblStyleRowBandSize w:val="1"/>
      <w:tblStyleColBandSize w:val="1"/>
      <w:tblCellMar>
        <w:left w:w="108" w:type="dxa"/>
        <w:right w:w="108" w:type="dxa"/>
      </w:tblCellMar>
    </w:tblPr>
  </w:style>
  <w:style w:type="table" w:customStyle="1" w:styleId="afff3">
    <w:basedOn w:val="TableNormal9"/>
    <w:pPr>
      <w:spacing w:after="0" w:line="240" w:lineRule="auto"/>
    </w:pPr>
    <w:tblPr>
      <w:tblStyleRowBandSize w:val="1"/>
      <w:tblStyleColBandSize w:val="1"/>
      <w:tblCellMar>
        <w:left w:w="108" w:type="dxa"/>
        <w:right w:w="108" w:type="dxa"/>
      </w:tblCellMar>
    </w:tblPr>
  </w:style>
  <w:style w:type="table" w:customStyle="1" w:styleId="afff4">
    <w:basedOn w:val="TableNormal9"/>
    <w:tblPr>
      <w:tblStyleRowBandSize w:val="1"/>
      <w:tblStyleColBandSize w:val="1"/>
      <w:tblCellMar>
        <w:top w:w="100" w:type="dxa"/>
        <w:left w:w="100" w:type="dxa"/>
        <w:bottom w:w="100" w:type="dxa"/>
        <w:right w:w="100" w:type="dxa"/>
      </w:tblCellMar>
    </w:tblPr>
  </w:style>
  <w:style w:type="table" w:customStyle="1" w:styleId="afff5">
    <w:basedOn w:val="TableNormal9"/>
    <w:pPr>
      <w:spacing w:after="0" w:line="240" w:lineRule="auto"/>
    </w:pPr>
    <w:tblPr>
      <w:tblStyleRowBandSize w:val="1"/>
      <w:tblStyleColBandSize w:val="1"/>
      <w:tblCellMar>
        <w:left w:w="108" w:type="dxa"/>
        <w:right w:w="108" w:type="dxa"/>
      </w:tblCellMar>
    </w:tblPr>
  </w:style>
  <w:style w:type="table" w:customStyle="1" w:styleId="afff6">
    <w:basedOn w:val="TableNormal9"/>
    <w:pPr>
      <w:spacing w:after="0" w:line="240" w:lineRule="auto"/>
    </w:pPr>
    <w:tblPr>
      <w:tblStyleRowBandSize w:val="1"/>
      <w:tblStyleColBandSize w:val="1"/>
      <w:tblCellMar>
        <w:left w:w="108" w:type="dxa"/>
        <w:right w:w="108" w:type="dxa"/>
      </w:tblCellMar>
    </w:tblPr>
  </w:style>
  <w:style w:type="table" w:customStyle="1" w:styleId="afff7">
    <w:basedOn w:val="TableNormal9"/>
    <w:pPr>
      <w:spacing w:after="0" w:line="240" w:lineRule="auto"/>
    </w:pPr>
    <w:tblPr>
      <w:tblStyleRowBandSize w:val="1"/>
      <w:tblStyleColBandSize w:val="1"/>
      <w:tblCellMar>
        <w:left w:w="108" w:type="dxa"/>
        <w:right w:w="108" w:type="dxa"/>
      </w:tblCellMar>
    </w:tblPr>
  </w:style>
  <w:style w:type="table" w:customStyle="1" w:styleId="afff8">
    <w:basedOn w:val="TableNormal9"/>
    <w:pPr>
      <w:spacing w:after="0" w:line="240" w:lineRule="auto"/>
    </w:pPr>
    <w:tblPr>
      <w:tblStyleRowBandSize w:val="1"/>
      <w:tblStyleColBandSize w:val="1"/>
      <w:tblCellMar>
        <w:left w:w="108" w:type="dxa"/>
        <w:right w:w="108" w:type="dxa"/>
      </w:tblCellMar>
    </w:tblPr>
  </w:style>
  <w:style w:type="table" w:customStyle="1" w:styleId="afff9">
    <w:basedOn w:val="TableNormal9"/>
    <w:pPr>
      <w:spacing w:after="0" w:line="240" w:lineRule="auto"/>
    </w:pPr>
    <w:tblPr>
      <w:tblStyleRowBandSize w:val="1"/>
      <w:tblStyleColBandSize w:val="1"/>
      <w:tblCellMar>
        <w:left w:w="108" w:type="dxa"/>
        <w:right w:w="108" w:type="dxa"/>
      </w:tblCellMar>
    </w:tblPr>
  </w:style>
  <w:style w:type="table" w:customStyle="1" w:styleId="afffa">
    <w:basedOn w:val="TableNormal9"/>
    <w:pPr>
      <w:spacing w:after="0" w:line="240" w:lineRule="auto"/>
    </w:pPr>
    <w:tblPr>
      <w:tblStyleRowBandSize w:val="1"/>
      <w:tblStyleColBandSize w:val="1"/>
      <w:tblCellMar>
        <w:left w:w="108" w:type="dxa"/>
        <w:right w:w="108" w:type="dxa"/>
      </w:tblCellMar>
    </w:tblPr>
  </w:style>
  <w:style w:type="table" w:customStyle="1" w:styleId="afffb">
    <w:basedOn w:val="TableNormal9"/>
    <w:pPr>
      <w:spacing w:after="0" w:line="240" w:lineRule="auto"/>
    </w:pPr>
    <w:tblPr>
      <w:tblStyleRowBandSize w:val="1"/>
      <w:tblStyleColBandSize w:val="1"/>
      <w:tblCellMar>
        <w:left w:w="108" w:type="dxa"/>
        <w:right w:w="108" w:type="dxa"/>
      </w:tblCellMar>
    </w:tblPr>
  </w:style>
  <w:style w:type="table" w:customStyle="1" w:styleId="afffc">
    <w:basedOn w:val="TableNormal9"/>
    <w:pPr>
      <w:spacing w:after="0" w:line="240" w:lineRule="auto"/>
    </w:pPr>
    <w:tblPr>
      <w:tblStyleRowBandSize w:val="1"/>
      <w:tblStyleColBandSize w:val="1"/>
      <w:tblCellMar>
        <w:left w:w="108" w:type="dxa"/>
        <w:right w:w="108" w:type="dxa"/>
      </w:tblCellMar>
    </w:tblPr>
  </w:style>
  <w:style w:type="table" w:customStyle="1" w:styleId="afffd">
    <w:basedOn w:val="TableNormal9"/>
    <w:pPr>
      <w:spacing w:after="0" w:line="240" w:lineRule="auto"/>
    </w:pPr>
    <w:tblPr>
      <w:tblStyleRowBandSize w:val="1"/>
      <w:tblStyleColBandSize w:val="1"/>
      <w:tblCellMar>
        <w:left w:w="108" w:type="dxa"/>
        <w:right w:w="108" w:type="dxa"/>
      </w:tblCellMar>
    </w:tblPr>
  </w:style>
  <w:style w:type="table" w:customStyle="1" w:styleId="afffe">
    <w:basedOn w:val="TableNormal9"/>
    <w:pPr>
      <w:spacing w:after="0" w:line="240" w:lineRule="auto"/>
    </w:pPr>
    <w:tblPr>
      <w:tblStyleRowBandSize w:val="1"/>
      <w:tblStyleColBandSize w:val="1"/>
      <w:tblCellMar>
        <w:left w:w="108" w:type="dxa"/>
        <w:right w:w="108" w:type="dxa"/>
      </w:tblCellMar>
    </w:tblPr>
  </w:style>
  <w:style w:type="table" w:customStyle="1" w:styleId="affff">
    <w:basedOn w:val="TableNormal9"/>
    <w:pPr>
      <w:spacing w:after="0" w:line="240" w:lineRule="auto"/>
    </w:pPr>
    <w:tblPr>
      <w:tblStyleRowBandSize w:val="1"/>
      <w:tblStyleColBandSize w:val="1"/>
      <w:tblCellMar>
        <w:left w:w="108" w:type="dxa"/>
        <w:right w:w="108" w:type="dxa"/>
      </w:tblCellMar>
    </w:tblPr>
  </w:style>
  <w:style w:type="table" w:customStyle="1" w:styleId="affff0">
    <w:basedOn w:val="TableNormal9"/>
    <w:pPr>
      <w:spacing w:after="0" w:line="240" w:lineRule="auto"/>
    </w:pPr>
    <w:tblPr>
      <w:tblStyleRowBandSize w:val="1"/>
      <w:tblStyleColBandSize w:val="1"/>
      <w:tblCellMar>
        <w:left w:w="108" w:type="dxa"/>
        <w:right w:w="108" w:type="dxa"/>
      </w:tblCellMar>
    </w:tblPr>
  </w:style>
  <w:style w:type="table" w:customStyle="1" w:styleId="affff1">
    <w:basedOn w:val="TableNormal9"/>
    <w:pPr>
      <w:spacing w:after="0" w:line="240" w:lineRule="auto"/>
    </w:pPr>
    <w:tblPr>
      <w:tblStyleRowBandSize w:val="1"/>
      <w:tblStyleColBandSize w:val="1"/>
      <w:tblCellMar>
        <w:left w:w="108" w:type="dxa"/>
        <w:right w:w="108" w:type="dxa"/>
      </w:tblCellMar>
    </w:tblPr>
  </w:style>
  <w:style w:type="table" w:customStyle="1" w:styleId="affff2">
    <w:basedOn w:val="TableNormal9"/>
    <w:pPr>
      <w:spacing w:after="0" w:line="240" w:lineRule="auto"/>
    </w:pPr>
    <w:tblPr>
      <w:tblStyleRowBandSize w:val="1"/>
      <w:tblStyleColBandSize w:val="1"/>
      <w:tblCellMar>
        <w:left w:w="108" w:type="dxa"/>
        <w:right w:w="108" w:type="dxa"/>
      </w:tblCellMar>
    </w:tblPr>
  </w:style>
  <w:style w:type="table" w:customStyle="1" w:styleId="affff3">
    <w:basedOn w:val="TableNormal9"/>
    <w:pPr>
      <w:spacing w:after="0" w:line="240" w:lineRule="auto"/>
    </w:pPr>
    <w:tblPr>
      <w:tblStyleRowBandSize w:val="1"/>
      <w:tblStyleColBandSize w:val="1"/>
      <w:tblCellMar>
        <w:left w:w="108" w:type="dxa"/>
        <w:right w:w="108" w:type="dxa"/>
      </w:tblCellMar>
    </w:tblPr>
  </w:style>
  <w:style w:type="table" w:customStyle="1" w:styleId="affff4">
    <w:basedOn w:val="TableNormal9"/>
    <w:pPr>
      <w:spacing w:after="0" w:line="240" w:lineRule="auto"/>
    </w:pPr>
    <w:tblPr>
      <w:tblStyleRowBandSize w:val="1"/>
      <w:tblStyleColBandSize w:val="1"/>
      <w:tblCellMar>
        <w:left w:w="108" w:type="dxa"/>
        <w:right w:w="108" w:type="dxa"/>
      </w:tblCellMar>
    </w:tblPr>
  </w:style>
  <w:style w:type="table" w:customStyle="1" w:styleId="affff5">
    <w:basedOn w:val="TableNormal9"/>
    <w:pPr>
      <w:spacing w:after="0" w:line="240" w:lineRule="auto"/>
    </w:pPr>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E9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2.praiagrande.sp.gov.br/secretarias/cultura-turismo" TargetMode="External"/><Relationship Id="rId18" Type="http://schemas.openxmlformats.org/officeDocument/2006/relationships/hyperlink" Target="https://cndt-certidao.tst.jus.br/inicio.faces" TargetMode="External"/><Relationship Id="rId26" Type="http://schemas.openxmlformats.org/officeDocument/2006/relationships/hyperlink" Target="mailto:pnabpraiagrande@gmail.com" TargetMode="External"/><Relationship Id="rId3" Type="http://schemas.openxmlformats.org/officeDocument/2006/relationships/styles" Target="styles.xml"/><Relationship Id="rId21" Type="http://schemas.openxmlformats.org/officeDocument/2006/relationships/hyperlink" Target="https://solucoes.receita.fazenda.gov.br/Servicos/CertidaoInternet/PJ/Consulta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praiagrande.sp.gov.br/secretarias/cultura-turismo" TargetMode="External"/><Relationship Id="rId17" Type="http://schemas.openxmlformats.org/officeDocument/2006/relationships/hyperlink" Target="https://www10.fazenda.sp.gov.br/CertidaoNegativaDeb/Pages/EmissaoCertidaoNegativa.aspx" TargetMode="External"/><Relationship Id="rId25" Type="http://schemas.openxmlformats.org/officeDocument/2006/relationships/hyperlink" Target="https://www2.praiagrande.sp.gov.br/secretarias/cultura-turism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pt-br/servicos/emitir-certidao-de-regularidade-fiscal" TargetMode="External"/><Relationship Id="rId20" Type="http://schemas.openxmlformats.org/officeDocument/2006/relationships/hyperlink" Target="https://esaj.tjsp.jus.br/sco/abrirCadastro.do" TargetMode="External"/><Relationship Id="rId29" Type="http://schemas.openxmlformats.org/officeDocument/2006/relationships/hyperlink" Target="https://www2.praiagrande.sp.gov.br/secretarias/cultura-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praiagrande.sp.gov.br/secretarias/cultura-turismo" TargetMode="External"/><Relationship Id="rId24" Type="http://schemas.openxmlformats.org/officeDocument/2006/relationships/hyperlink" Target="https://cndt-certidao.tst.jus.br/inicio.face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2.praiagrande.sp.gov.br/secretarias/cultura-turismo"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hyperlink" Target="mailto:pnabpraiagrande@gmail.com" TargetMode="External"/><Relationship Id="rId10" Type="http://schemas.openxmlformats.org/officeDocument/2006/relationships/hyperlink" Target="https://docs.google.com/forms/d/e/1FAIpQLSdciDIcmvHoJgjp5Sx1-iy_rspoISrxHeTCNjrGraINXbl8Yw/viewform?usp=sf_link" TargetMode="External"/><Relationship Id="rId19" Type="http://schemas.openxmlformats.org/officeDocument/2006/relationships/hyperlink" Target="https://solucoes.receita.fazenda.gov.br/Servicos/cnpjreva/Cnpjreva_Solicitacao.asp"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2.praiagrande.sp.gov.br/secretarias/cultura-turismo" TargetMode="External"/><Relationship Id="rId14" Type="http://schemas.openxmlformats.org/officeDocument/2006/relationships/hyperlink" Target="mailto:pnabpraiagrande@gmail.com" TargetMode="External"/><Relationship Id="rId22" Type="http://schemas.openxmlformats.org/officeDocument/2006/relationships/hyperlink" Target="https://www10.fazenda.sp.gov.br/CertidaoNegativaDeb/Pages/EmissaoCertidaoNegativa.aspx" TargetMode="External"/><Relationship Id="rId27" Type="http://schemas.openxmlformats.org/officeDocument/2006/relationships/hyperlink" Target="https://www2.praiagrande.sp.gov.br/secretarias/cultura-turismo" TargetMode="External"/><Relationship Id="rId30" Type="http://schemas.openxmlformats.org/officeDocument/2006/relationships/hyperlink" Target="https://www2.praiagrande.sp.gov.br/secretarias/cultura-turismo" TargetMode="External"/><Relationship Id="rId35" Type="http://schemas.openxmlformats.org/officeDocument/2006/relationships/theme" Target="theme/theme1.xml"/><Relationship Id="rId8" Type="http://schemas.openxmlformats.org/officeDocument/2006/relationships/hyperlink" Target="https://docs.google.com/forms/d/e/1FAIpQLSdciDIcmvHoJgjp5Sx1-iy_rspoISrxHeTCNjrGraINXbl8Yw/viewform?usp=sf_li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Gs3v1Yu8uALs/YlJ88dwAUowA==">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6842</Words>
  <Characters>36950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cp:lastModifiedBy>
  <cp:revision>9</cp:revision>
  <dcterms:created xsi:type="dcterms:W3CDTF">2024-05-28T13:37:00Z</dcterms:created>
  <dcterms:modified xsi:type="dcterms:W3CDTF">2024-11-15T15:46:00Z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