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36" w:rsidRDefault="001B0536" w:rsidP="001B0536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</w:p>
    <w:p w:rsidR="001B0536" w:rsidRDefault="001B0536" w:rsidP="001B0536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1B0536" w:rsidRDefault="00DF4876" w:rsidP="001B0536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9C60F2">
        <w:rPr>
          <w:rFonts w:ascii="Times New Roman" w:hAnsi="Times New Roman" w:cs="Times New Roman"/>
          <w:b/>
        </w:rPr>
        <w:t xml:space="preserve">Resultado </w:t>
      </w:r>
      <w:r>
        <w:rPr>
          <w:rFonts w:ascii="Times New Roman" w:hAnsi="Times New Roman" w:cs="Times New Roman"/>
          <w:b/>
        </w:rPr>
        <w:t>d</w:t>
      </w:r>
      <w:r w:rsidRPr="009C60F2">
        <w:rPr>
          <w:rFonts w:ascii="Times New Roman" w:hAnsi="Times New Roman" w:cs="Times New Roman"/>
          <w:b/>
        </w:rPr>
        <w:t xml:space="preserve">a Etapa </w:t>
      </w:r>
      <w:r>
        <w:rPr>
          <w:rFonts w:ascii="Times New Roman" w:hAnsi="Times New Roman" w:cs="Times New Roman"/>
          <w:b/>
        </w:rPr>
        <w:t>Recursal do Processo d</w:t>
      </w:r>
      <w:r w:rsidRPr="009C60F2">
        <w:rPr>
          <w:rFonts w:ascii="Times New Roman" w:hAnsi="Times New Roman" w:cs="Times New Roman"/>
          <w:b/>
        </w:rPr>
        <w:t>e Habilitação</w:t>
      </w:r>
      <w:r>
        <w:rPr>
          <w:rFonts w:ascii="Times New Roman" w:hAnsi="Times New Roman" w:cs="Times New Roman"/>
          <w:b/>
          <w:sz w:val="24"/>
        </w:rPr>
        <w:br/>
      </w:r>
      <w:r w:rsidR="001B0536">
        <w:rPr>
          <w:rFonts w:ascii="Times New Roman" w:hAnsi="Times New Roman" w:cs="Times New Roman"/>
          <w:b/>
          <w:sz w:val="24"/>
        </w:rPr>
        <w:t xml:space="preserve">Chamamento Público n° 038/2024 </w:t>
      </w:r>
    </w:p>
    <w:p w:rsidR="001B0536" w:rsidRDefault="001B0536" w:rsidP="001B0536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 xml:space="preserve">so Administrativo: 31.979/2024 </w:t>
      </w:r>
    </w:p>
    <w:p w:rsidR="001B0536" w:rsidRPr="00E56AC5" w:rsidRDefault="001B0536" w:rsidP="001B0536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EDITAL DE CHAMAMENTO PÚBLICO PARA SELEÇÃO E EXECUÇÃO DE PROJETOS </w:t>
      </w:r>
      <w:r>
        <w:rPr>
          <w:rFonts w:ascii="Times New Roman" w:hAnsi="Times New Roman" w:cs="Times New Roman"/>
          <w:b/>
          <w:sz w:val="24"/>
        </w:rPr>
        <w:t>EM DEMAIS ÁREAS</w:t>
      </w:r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DF4876" w:rsidRDefault="00DF4876" w:rsidP="00DF4876">
      <w:pPr>
        <w:ind w:left="567" w:right="284"/>
        <w:jc w:val="both"/>
        <w:rPr>
          <w:rFonts w:ascii="Times New Roman" w:hAnsi="Times New Roman" w:cs="Times New Roman"/>
        </w:rPr>
      </w:pPr>
      <w:r w:rsidRPr="009C60F2">
        <w:rPr>
          <w:rFonts w:ascii="Times New Roman" w:hAnsi="Times New Roman" w:cs="Times New Roman"/>
        </w:rPr>
        <w:t xml:space="preserve">Aos </w:t>
      </w:r>
      <w:r>
        <w:rPr>
          <w:rFonts w:ascii="Times New Roman" w:hAnsi="Times New Roman" w:cs="Times New Roman"/>
        </w:rPr>
        <w:t>vinte</w:t>
      </w:r>
      <w:r w:rsidRPr="009C60F2">
        <w:rPr>
          <w:rFonts w:ascii="Times New Roman" w:hAnsi="Times New Roman" w:cs="Times New Roman"/>
        </w:rPr>
        <w:t xml:space="preserve"> dias do mês de </w:t>
      </w:r>
      <w:r>
        <w:rPr>
          <w:rFonts w:ascii="Times New Roman" w:hAnsi="Times New Roman" w:cs="Times New Roman"/>
        </w:rPr>
        <w:t>dezembro</w:t>
      </w:r>
      <w:r w:rsidRPr="009C60F2">
        <w:rPr>
          <w:rFonts w:ascii="Times New Roman" w:hAnsi="Times New Roman" w:cs="Times New Roman"/>
        </w:rPr>
        <w:t xml:space="preserve"> do ano de dois mil e vinte e quatro, reuniram-se os membros da Comissão de</w:t>
      </w:r>
      <w:r>
        <w:rPr>
          <w:rFonts w:ascii="Times New Roman" w:hAnsi="Times New Roman" w:cs="Times New Roman"/>
        </w:rPr>
        <w:t xml:space="preserve"> Seleção e</w:t>
      </w:r>
      <w:r w:rsidRPr="009C60F2">
        <w:rPr>
          <w:rFonts w:ascii="Times New Roman" w:hAnsi="Times New Roman" w:cs="Times New Roman"/>
        </w:rPr>
        <w:t xml:space="preserve"> Avaliação e Monitoramento para a análise dos documentos enviados pelos agentes culturais durante a Etapa </w:t>
      </w:r>
      <w:r>
        <w:rPr>
          <w:rFonts w:ascii="Times New Roman" w:hAnsi="Times New Roman" w:cs="Times New Roman"/>
        </w:rPr>
        <w:t xml:space="preserve">Recursal do Processo </w:t>
      </w:r>
      <w:r w:rsidRPr="009C60F2">
        <w:rPr>
          <w:rFonts w:ascii="Times New Roman" w:hAnsi="Times New Roman" w:cs="Times New Roman"/>
        </w:rPr>
        <w:t xml:space="preserve">de Habilitação do Edital </w:t>
      </w:r>
      <w:r>
        <w:rPr>
          <w:rFonts w:ascii="Times New Roman" w:hAnsi="Times New Roman" w:cs="Times New Roman"/>
        </w:rPr>
        <w:t xml:space="preserve">de Chamamento Público para Seleção e Execução de Projetos </w:t>
      </w:r>
      <w:r>
        <w:rPr>
          <w:rFonts w:ascii="Times New Roman" w:hAnsi="Times New Roman" w:cs="Times New Roman"/>
        </w:rPr>
        <w:t>em Demais Áreas (Exceto Audiovisual)</w:t>
      </w:r>
      <w:bookmarkStart w:id="0" w:name="_GoBack"/>
      <w:bookmarkEnd w:id="0"/>
      <w:r w:rsidRPr="009C60F2">
        <w:rPr>
          <w:rFonts w:ascii="Times New Roman" w:hAnsi="Times New Roman" w:cs="Times New Roman"/>
        </w:rPr>
        <w:t xml:space="preserve"> da Lei Paulo Gustavo, conforme item 15 e seguintes do edital. Na referida análise técnica foram constatados agentes culturais habilitados e não habilitados, os quais seguem </w:t>
      </w:r>
      <w:r>
        <w:rPr>
          <w:rFonts w:ascii="Times New Roman" w:hAnsi="Times New Roman" w:cs="Times New Roman"/>
        </w:rPr>
        <w:t xml:space="preserve">abaixo </w:t>
      </w:r>
      <w:r w:rsidRPr="009C60F2">
        <w:rPr>
          <w:rFonts w:ascii="Times New Roman" w:hAnsi="Times New Roman" w:cs="Times New Roman"/>
        </w:rPr>
        <w:t>para apreciação, publicação e demais providências.</w:t>
      </w:r>
    </w:p>
    <w:p w:rsidR="00417307" w:rsidRPr="00417307" w:rsidRDefault="00417307" w:rsidP="00417307">
      <w:pPr>
        <w:ind w:left="567" w:right="7"/>
        <w:jc w:val="center"/>
        <w:rPr>
          <w:rFonts w:ascii="Times New Roman" w:hAnsi="Times New Roman" w:cs="Times New Roman"/>
          <w:b/>
          <w:u w:val="single"/>
        </w:rPr>
      </w:pPr>
      <w:r w:rsidRPr="00417307">
        <w:rPr>
          <w:rFonts w:ascii="Times New Roman" w:hAnsi="Times New Roman" w:cs="Times New Roman"/>
          <w:b/>
          <w:u w:val="single"/>
        </w:rPr>
        <w:t>HABILITADOS</w:t>
      </w:r>
    </w:p>
    <w:p w:rsidR="00DF4876" w:rsidRPr="00417307" w:rsidRDefault="00DF4876" w:rsidP="00DF4876">
      <w:pPr>
        <w:spacing w:after="0"/>
        <w:ind w:left="567" w:right="284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DF4876" w:rsidTr="00F46527">
        <w:trPr>
          <w:trHeight w:val="371"/>
        </w:trPr>
        <w:tc>
          <w:tcPr>
            <w:tcW w:w="2885" w:type="dxa"/>
            <w:gridSpan w:val="2"/>
          </w:tcPr>
          <w:p w:rsidR="00DF4876" w:rsidRDefault="00DF4876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ADRIANA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ALVES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TOLEDO</w:t>
            </w:r>
          </w:p>
        </w:tc>
      </w:tr>
      <w:tr w:rsidR="00DF4876" w:rsidTr="00F46527">
        <w:trPr>
          <w:trHeight w:val="563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DF4876" w:rsidRDefault="00DF4876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DF4876" w:rsidTr="00F46527">
        <w:trPr>
          <w:trHeight w:val="400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DF4876" w:rsidTr="00F46527">
        <w:trPr>
          <w:trHeight w:val="371"/>
        </w:trPr>
        <w:tc>
          <w:tcPr>
            <w:tcW w:w="1248" w:type="dxa"/>
            <w:shd w:val="clear" w:color="auto" w:fill="BFBFBF"/>
          </w:tcPr>
          <w:p w:rsidR="00DF4876" w:rsidRDefault="00DF4876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DF4876" w:rsidRDefault="00DF4876" w:rsidP="00DF4876">
      <w:pPr>
        <w:spacing w:before="1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DF4876" w:rsidTr="00F46527">
        <w:trPr>
          <w:trHeight w:val="371"/>
        </w:trPr>
        <w:tc>
          <w:tcPr>
            <w:tcW w:w="2885" w:type="dxa"/>
            <w:gridSpan w:val="2"/>
          </w:tcPr>
          <w:p w:rsidR="00DF4876" w:rsidRDefault="00DF4876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AMANDA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SAYONARA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WANDERLEY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PEREIRA</w:t>
            </w:r>
          </w:p>
        </w:tc>
      </w:tr>
      <w:tr w:rsidR="00DF4876" w:rsidTr="00F46527">
        <w:trPr>
          <w:trHeight w:val="563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DF4876" w:rsidRDefault="00DF4876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DF4876" w:rsidTr="00F46527">
        <w:trPr>
          <w:trHeight w:val="400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DF4876" w:rsidTr="00F46527">
        <w:trPr>
          <w:trHeight w:val="371"/>
        </w:trPr>
        <w:tc>
          <w:tcPr>
            <w:tcW w:w="1248" w:type="dxa"/>
            <w:shd w:val="clear" w:color="auto" w:fill="BFBFBF"/>
          </w:tcPr>
          <w:p w:rsidR="00DF4876" w:rsidRDefault="00DF4876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DF4876" w:rsidRPr="00DF4876" w:rsidRDefault="00DF4876" w:rsidP="00DF4876">
      <w:pPr>
        <w:spacing w:before="160"/>
        <w:rPr>
          <w:rFonts w:ascii="Times New Roman"/>
          <w:sz w:val="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DF4876" w:rsidTr="00F46527">
        <w:trPr>
          <w:trHeight w:val="371"/>
        </w:trPr>
        <w:tc>
          <w:tcPr>
            <w:tcW w:w="2885" w:type="dxa"/>
            <w:gridSpan w:val="2"/>
          </w:tcPr>
          <w:p w:rsidR="00DF4876" w:rsidRDefault="00DF4876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BRUNA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CHRISTINO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MONTE</w:t>
            </w:r>
          </w:p>
        </w:tc>
      </w:tr>
      <w:tr w:rsidR="00DF4876" w:rsidTr="00F46527">
        <w:trPr>
          <w:trHeight w:val="563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DF4876" w:rsidRDefault="00DF4876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DF4876" w:rsidTr="00F46527">
        <w:trPr>
          <w:trHeight w:val="400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DF4876" w:rsidTr="00F46527">
        <w:trPr>
          <w:trHeight w:val="371"/>
        </w:trPr>
        <w:tc>
          <w:tcPr>
            <w:tcW w:w="1248" w:type="dxa"/>
            <w:shd w:val="clear" w:color="auto" w:fill="BFBFBF"/>
          </w:tcPr>
          <w:p w:rsidR="00DF4876" w:rsidRDefault="00DF4876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DF4876" w:rsidRDefault="00DF4876" w:rsidP="00DF487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DF4876" w:rsidTr="00F46527">
        <w:trPr>
          <w:trHeight w:val="371"/>
        </w:trPr>
        <w:tc>
          <w:tcPr>
            <w:tcW w:w="2885" w:type="dxa"/>
            <w:gridSpan w:val="2"/>
          </w:tcPr>
          <w:p w:rsidR="00DF4876" w:rsidRDefault="00DF4876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ELTON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ALEXANDRE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PEREIRA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DF4876" w:rsidTr="00F46527">
        <w:trPr>
          <w:trHeight w:val="563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DF4876" w:rsidRDefault="00DF4876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DF4876" w:rsidTr="00F46527">
        <w:trPr>
          <w:trHeight w:val="400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DF4876" w:rsidTr="00F46527">
        <w:trPr>
          <w:trHeight w:val="371"/>
        </w:trPr>
        <w:tc>
          <w:tcPr>
            <w:tcW w:w="1248" w:type="dxa"/>
            <w:shd w:val="clear" w:color="auto" w:fill="BFBFBF"/>
          </w:tcPr>
          <w:p w:rsidR="00DF4876" w:rsidRDefault="00DF4876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  <w:tr w:rsidR="00DF4876" w:rsidTr="00F46527">
        <w:trPr>
          <w:trHeight w:val="371"/>
        </w:trPr>
        <w:tc>
          <w:tcPr>
            <w:tcW w:w="2885" w:type="dxa"/>
            <w:gridSpan w:val="2"/>
          </w:tcPr>
          <w:p w:rsidR="00DF4876" w:rsidRDefault="00DF4876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FERNANDA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MORBECK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SILVA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GONÇALVES</w:t>
            </w:r>
          </w:p>
        </w:tc>
      </w:tr>
      <w:tr w:rsidR="00DF4876" w:rsidTr="00F46527">
        <w:trPr>
          <w:trHeight w:val="563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DF4876" w:rsidRDefault="00DF4876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DF4876" w:rsidTr="00F46527">
        <w:trPr>
          <w:trHeight w:val="400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DF4876" w:rsidTr="00F46527">
        <w:trPr>
          <w:trHeight w:val="371"/>
        </w:trPr>
        <w:tc>
          <w:tcPr>
            <w:tcW w:w="1248" w:type="dxa"/>
            <w:shd w:val="clear" w:color="auto" w:fill="BFBFBF"/>
          </w:tcPr>
          <w:p w:rsidR="00DF4876" w:rsidRDefault="00DF4876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DF4876" w:rsidRDefault="00DF4876" w:rsidP="00DF487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DF4876" w:rsidTr="00F46527">
        <w:trPr>
          <w:trHeight w:val="371"/>
        </w:trPr>
        <w:tc>
          <w:tcPr>
            <w:tcW w:w="2885" w:type="dxa"/>
            <w:gridSpan w:val="2"/>
          </w:tcPr>
          <w:p w:rsidR="00DF4876" w:rsidRDefault="00DF4876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ISAAC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VINICIUS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CONCEICAO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DOMINGUES</w:t>
            </w:r>
          </w:p>
        </w:tc>
      </w:tr>
      <w:tr w:rsidR="00DF4876" w:rsidTr="00F46527">
        <w:trPr>
          <w:trHeight w:val="563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DF4876" w:rsidRDefault="00DF4876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DF4876" w:rsidTr="00F46527">
        <w:trPr>
          <w:trHeight w:val="400"/>
        </w:trPr>
        <w:tc>
          <w:tcPr>
            <w:tcW w:w="1248" w:type="dxa"/>
            <w:tcBorders>
              <w:bottom w:val="single" w:sz="6" w:space="0" w:color="000000"/>
            </w:tcBorders>
          </w:tcPr>
          <w:p w:rsidR="00DF4876" w:rsidRDefault="00DF4876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bottom w:val="single" w:sz="6" w:space="0" w:color="000000"/>
            </w:tcBorders>
          </w:tcPr>
          <w:p w:rsidR="00DF4876" w:rsidRDefault="00DF4876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DF4876" w:rsidTr="00F46527">
        <w:trPr>
          <w:trHeight w:val="371"/>
        </w:trPr>
        <w:tc>
          <w:tcPr>
            <w:tcW w:w="1248" w:type="dxa"/>
            <w:tcBorders>
              <w:bottom w:val="single" w:sz="4" w:space="0" w:color="auto"/>
            </w:tcBorders>
            <w:shd w:val="clear" w:color="auto" w:fill="BFBFBF"/>
          </w:tcPr>
          <w:p w:rsidR="00DF4876" w:rsidRDefault="00DF4876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bottom w:val="single" w:sz="4" w:space="0" w:color="auto"/>
            </w:tcBorders>
          </w:tcPr>
          <w:p w:rsidR="00DF4876" w:rsidRDefault="00DF4876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DF4876" w:rsidRPr="00DF4876" w:rsidRDefault="00DF4876" w:rsidP="00DF4876">
      <w:pPr>
        <w:pStyle w:val="TableParagraph"/>
        <w:rPr>
          <w:b/>
          <w:i/>
          <w:sz w:val="3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DF4876" w:rsidTr="00F46527">
        <w:trPr>
          <w:trHeight w:val="371"/>
        </w:trPr>
        <w:tc>
          <w:tcPr>
            <w:tcW w:w="2885" w:type="dxa"/>
            <w:gridSpan w:val="2"/>
          </w:tcPr>
          <w:p w:rsidR="00DF4876" w:rsidRDefault="00DF4876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JULIANA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CÍCERO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MATRONE</w:t>
            </w:r>
          </w:p>
        </w:tc>
      </w:tr>
      <w:tr w:rsidR="00DF4876" w:rsidTr="00F46527">
        <w:trPr>
          <w:trHeight w:val="563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DF4876" w:rsidRDefault="00DF4876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DF4876" w:rsidTr="00F46527">
        <w:trPr>
          <w:trHeight w:val="400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DF4876" w:rsidTr="00F46527">
        <w:trPr>
          <w:trHeight w:val="371"/>
        </w:trPr>
        <w:tc>
          <w:tcPr>
            <w:tcW w:w="1248" w:type="dxa"/>
            <w:shd w:val="clear" w:color="auto" w:fill="BFBFBF"/>
          </w:tcPr>
          <w:p w:rsidR="00DF4876" w:rsidRDefault="00DF4876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DF4876" w:rsidRPr="00AB3EA3" w:rsidRDefault="00DF4876" w:rsidP="00DF4876">
      <w:pPr>
        <w:rPr>
          <w:rFonts w:ascii="Times New Roman"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DF4876" w:rsidTr="00F46527">
        <w:trPr>
          <w:trHeight w:val="371"/>
        </w:trPr>
        <w:tc>
          <w:tcPr>
            <w:tcW w:w="2885" w:type="dxa"/>
            <w:gridSpan w:val="2"/>
          </w:tcPr>
          <w:p w:rsidR="00DF4876" w:rsidRDefault="00DF4876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LINDEMBERG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PEREIRA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DF4876" w:rsidTr="00F46527">
        <w:trPr>
          <w:trHeight w:val="563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DF4876" w:rsidRDefault="00DF4876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DF4876" w:rsidTr="00F46527">
        <w:trPr>
          <w:trHeight w:val="400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DF4876" w:rsidTr="00F46527">
        <w:trPr>
          <w:trHeight w:val="371"/>
        </w:trPr>
        <w:tc>
          <w:tcPr>
            <w:tcW w:w="1248" w:type="dxa"/>
            <w:shd w:val="clear" w:color="auto" w:fill="BFBFBF"/>
          </w:tcPr>
          <w:p w:rsidR="00DF4876" w:rsidRDefault="00DF4876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DF4876" w:rsidRDefault="00DF4876" w:rsidP="00DF487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DF4876" w:rsidTr="00F46527">
        <w:trPr>
          <w:trHeight w:val="371"/>
        </w:trPr>
        <w:tc>
          <w:tcPr>
            <w:tcW w:w="2885" w:type="dxa"/>
            <w:gridSpan w:val="2"/>
          </w:tcPr>
          <w:p w:rsidR="00DF4876" w:rsidRDefault="00DF4876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RAPHAEL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FRANÇA</w:t>
            </w:r>
          </w:p>
        </w:tc>
      </w:tr>
      <w:tr w:rsidR="00DF4876" w:rsidTr="00F46527">
        <w:trPr>
          <w:trHeight w:val="563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DF4876" w:rsidRDefault="00DF4876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DF4876" w:rsidTr="00F46527">
        <w:trPr>
          <w:trHeight w:val="400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DF4876" w:rsidTr="00F46527">
        <w:trPr>
          <w:trHeight w:val="371"/>
        </w:trPr>
        <w:tc>
          <w:tcPr>
            <w:tcW w:w="1248" w:type="dxa"/>
            <w:shd w:val="clear" w:color="auto" w:fill="BFBFBF"/>
          </w:tcPr>
          <w:p w:rsidR="00DF4876" w:rsidRDefault="00DF4876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DF4876" w:rsidRDefault="00DF4876" w:rsidP="00DF4876">
      <w:pPr>
        <w:pStyle w:val="TableParagraph"/>
        <w:rPr>
          <w:b/>
          <w:i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DF4876" w:rsidTr="00F46527">
        <w:trPr>
          <w:trHeight w:val="371"/>
        </w:trPr>
        <w:tc>
          <w:tcPr>
            <w:tcW w:w="2885" w:type="dxa"/>
            <w:gridSpan w:val="2"/>
          </w:tcPr>
          <w:p w:rsidR="00DF4876" w:rsidRDefault="00DF4876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TAIRONE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SANTOS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PORTO</w:t>
            </w:r>
          </w:p>
        </w:tc>
      </w:tr>
      <w:tr w:rsidR="00DF4876" w:rsidTr="00F46527">
        <w:trPr>
          <w:trHeight w:val="563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DF4876" w:rsidRDefault="00DF4876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DF4876" w:rsidRDefault="00DF4876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DF4876" w:rsidTr="00F46527">
        <w:trPr>
          <w:trHeight w:val="400"/>
        </w:trPr>
        <w:tc>
          <w:tcPr>
            <w:tcW w:w="1248" w:type="dxa"/>
          </w:tcPr>
          <w:p w:rsidR="00DF4876" w:rsidRDefault="00DF4876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DF4876" w:rsidTr="00F46527">
        <w:trPr>
          <w:trHeight w:val="371"/>
        </w:trPr>
        <w:tc>
          <w:tcPr>
            <w:tcW w:w="1248" w:type="dxa"/>
            <w:shd w:val="clear" w:color="auto" w:fill="BFBFBF"/>
          </w:tcPr>
          <w:p w:rsidR="00DF4876" w:rsidRDefault="00DF4876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DF4876" w:rsidRDefault="00DF4876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1B0536" w:rsidRDefault="001B0536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DF4876" w:rsidRDefault="00DF4876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DF4876" w:rsidRDefault="00DF4876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DF4876" w:rsidRDefault="00DF4876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DF4876" w:rsidRDefault="00DF4876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DF4876" w:rsidRDefault="00DF4876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DF4876" w:rsidRDefault="00DF4876" w:rsidP="00417307">
      <w:pPr>
        <w:spacing w:after="0"/>
        <w:ind w:left="567" w:right="284"/>
        <w:jc w:val="center"/>
        <w:rPr>
          <w:rFonts w:ascii="Times New Roman" w:hAnsi="Times New Roman" w:cs="Times New Roman"/>
          <w:b/>
          <w:u w:val="single"/>
        </w:rPr>
      </w:pPr>
    </w:p>
    <w:p w:rsidR="00417307" w:rsidRDefault="00417307" w:rsidP="00417307">
      <w:pPr>
        <w:spacing w:after="0"/>
        <w:ind w:left="567" w:right="284"/>
        <w:jc w:val="center"/>
        <w:rPr>
          <w:rFonts w:ascii="Times New Roman" w:hAnsi="Times New Roman" w:cs="Times New Roman"/>
          <w:b/>
          <w:u w:val="single"/>
        </w:rPr>
      </w:pPr>
      <w:r w:rsidRPr="00417307">
        <w:rPr>
          <w:rFonts w:ascii="Times New Roman" w:hAnsi="Times New Roman" w:cs="Times New Roman"/>
          <w:b/>
          <w:u w:val="single"/>
        </w:rPr>
        <w:t>NÃO HABILITADOS</w:t>
      </w:r>
    </w:p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BRUNO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ANTONIO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BADARÓ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PAIVA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DANIELA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GONÇALVES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FERREIRA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TRIBUTOS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MOBILIÁRIOS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OUTRO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MUNICÍPIO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ELEONORA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MIRANDA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ARTYSENK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  <w:tcBorders>
              <w:bottom w:val="single" w:sz="6" w:space="0" w:color="000000"/>
            </w:tcBorders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bottom w:val="single" w:sz="6" w:space="0" w:color="000000"/>
            </w:tcBorders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tcBorders>
              <w:bottom w:val="single" w:sz="4" w:space="0" w:color="auto"/>
            </w:tcBorders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bottom w:val="single" w:sz="4" w:space="0" w:color="auto"/>
            </w:tcBorders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DF4876" w:rsidRPr="00DF4876" w:rsidRDefault="00DF4876" w:rsidP="001B0536">
      <w:pPr>
        <w:pStyle w:val="TableParagraph"/>
        <w:rPr>
          <w:b/>
          <w:i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ELLEN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CASSONI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FLORENCIO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FERNANDO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EGEA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URIBE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GABRIÊ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JOSÉ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PAGLIUCA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AB3EA3" w:rsidRDefault="00AB3EA3" w:rsidP="001B0536">
      <w:pPr>
        <w:spacing w:before="1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JULIE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REGINE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CASSONI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OJEDA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1B0536" w:rsidRPr="00DF4876" w:rsidRDefault="001B0536" w:rsidP="001B0536">
      <w:pPr>
        <w:rPr>
          <w:rFonts w:ascii="Times New Roman"/>
          <w:sz w:val="20"/>
          <w:szCs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JUSCELINO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SILVA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DOC.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NÃO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CORRESPONDE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NEGATIVA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TRIBUTOS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FEDERAIS</w:t>
            </w:r>
          </w:p>
        </w:tc>
      </w:tr>
    </w:tbl>
    <w:p w:rsidR="001B0536" w:rsidRPr="00DF4876" w:rsidRDefault="001B0536" w:rsidP="001B0536">
      <w:pPr>
        <w:spacing w:before="157" w:after="1"/>
        <w:rPr>
          <w:rFonts w:ascii="Times New Roman"/>
          <w:sz w:val="20"/>
          <w:szCs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LUCAS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NASCIMENTO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CARNEIRO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1B0536" w:rsidRPr="00AB3EA3" w:rsidRDefault="001B0536" w:rsidP="001B0536">
      <w:pPr>
        <w:spacing w:before="160"/>
        <w:rPr>
          <w:rFonts w:ascii="Times New Roman"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MARCELO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FRANCISCO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BONI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ZAMULKO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1B0536" w:rsidRPr="00DF4876" w:rsidRDefault="001B0536" w:rsidP="001B0536">
      <w:pPr>
        <w:pStyle w:val="TableParagraph"/>
        <w:rPr>
          <w:b/>
          <w:i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MARIANA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PARO</w:t>
            </w:r>
            <w:proofErr w:type="gramEnd"/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OLIVEIRA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AB3EA3">
            <w:pPr>
              <w:pStyle w:val="TableParagraph"/>
              <w:spacing w:before="94" w:after="100" w:afterAutospacing="1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MIRIAM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FERREIRA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GOMES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COMP.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END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+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</w:rPr>
              <w:t>1</w:t>
            </w:r>
            <w:proofErr w:type="gramEnd"/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PROTEGIDO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POR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SENHA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PAULO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SILAS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SANTOS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GONÇALVES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TRIBUTOS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MOBILIÁRIOS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OUTRO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MUNICIPIO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RICARDO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HENRIQUE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MARQUES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SILVA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ROBERTO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LEITE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NETTO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ÁREAS, EXCETO </w:t>
            </w:r>
            <w:proofErr w:type="gramStart"/>
            <w:r>
              <w:rPr>
                <w:sz w:val="18"/>
                <w:u w:val="single"/>
              </w:rPr>
              <w:t>AUDIOVISUAL</w:t>
            </w:r>
            <w:proofErr w:type="gramEnd"/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417307" w:rsidRDefault="00417307" w:rsidP="00417307">
      <w:pPr>
        <w:rPr>
          <w:sz w:val="12"/>
          <w:lang w:val="pt-PT"/>
        </w:rPr>
      </w:pPr>
    </w:p>
    <w:p w:rsidR="001B0536" w:rsidRPr="00417307" w:rsidRDefault="001B0536" w:rsidP="00417307">
      <w:pPr>
        <w:rPr>
          <w:sz w:val="12"/>
          <w:lang w:val="pt-PT"/>
        </w:rPr>
      </w:pPr>
    </w:p>
    <w:p w:rsidR="00DF4876" w:rsidRPr="009C60F2" w:rsidRDefault="00DF4876" w:rsidP="00DF4876">
      <w:pPr>
        <w:ind w:left="1276" w:right="1275"/>
        <w:jc w:val="both"/>
        <w:rPr>
          <w:rFonts w:ascii="Times New Roman" w:hAnsi="Times New Roman" w:cs="Times New Roman"/>
        </w:rPr>
      </w:pPr>
      <w:r w:rsidRPr="009C60F2">
        <w:rPr>
          <w:rFonts w:ascii="Times New Roman" w:hAnsi="Times New Roman" w:cs="Times New Roman"/>
        </w:rPr>
        <w:t xml:space="preserve">Não havendo mais nada a tratar, lavramos </w:t>
      </w:r>
      <w:proofErr w:type="gramStart"/>
      <w:r w:rsidRPr="009C60F2">
        <w:rPr>
          <w:rFonts w:ascii="Times New Roman" w:hAnsi="Times New Roman" w:cs="Times New Roman"/>
        </w:rPr>
        <w:t>a presente</w:t>
      </w:r>
      <w:proofErr w:type="gramEnd"/>
      <w:r w:rsidRPr="009C60F2">
        <w:rPr>
          <w:rFonts w:ascii="Times New Roman" w:hAnsi="Times New Roman" w:cs="Times New Roman"/>
        </w:rPr>
        <w:t xml:space="preserve"> ata após ser lida e aprovada por todos os presentes. </w:t>
      </w:r>
    </w:p>
    <w:p w:rsidR="00DF4876" w:rsidRDefault="00DF4876" w:rsidP="00DF4876">
      <w:pPr>
        <w:pStyle w:val="Corpodetexto"/>
        <w:spacing w:before="189"/>
        <w:ind w:left="426" w:right="284"/>
      </w:pPr>
      <w:r>
        <w:t xml:space="preserve"> </w:t>
      </w:r>
    </w:p>
    <w:p w:rsidR="00DF4876" w:rsidRDefault="00DF4876" w:rsidP="00DF4876">
      <w:pPr>
        <w:pStyle w:val="Corpodetexto"/>
        <w:spacing w:before="189"/>
        <w:ind w:left="426" w:right="284"/>
      </w:pPr>
      <w:r>
        <w:br/>
        <w:t xml:space="preserve">O presente será publicado no site </w:t>
      </w:r>
      <w:hyperlink r:id="rId9" w:history="1">
        <w:r w:rsidRPr="00C7431E">
          <w:rPr>
            <w:rStyle w:val="Hyperlink"/>
          </w:rPr>
          <w:t>www.praiagrande.sp.gov.br</w:t>
        </w:r>
      </w:hyperlink>
      <w:r>
        <w:t xml:space="preserve"> e Diário Oficial da União - DOU.</w:t>
      </w:r>
    </w:p>
    <w:p w:rsidR="00DF4876" w:rsidRDefault="00DF4876" w:rsidP="00DF4876">
      <w:pPr>
        <w:pStyle w:val="Corpodetexto"/>
        <w:spacing w:line="278" w:lineRule="auto"/>
        <w:ind w:left="106"/>
      </w:pPr>
    </w:p>
    <w:p w:rsidR="00DF4876" w:rsidRPr="00EB6C78" w:rsidRDefault="00DF4876" w:rsidP="00DF4876">
      <w:pPr>
        <w:pStyle w:val="Corpodetexto"/>
        <w:spacing w:line="278" w:lineRule="auto"/>
        <w:ind w:left="106"/>
      </w:pPr>
    </w:p>
    <w:p w:rsidR="00DF4876" w:rsidRDefault="00DF4876" w:rsidP="00DF4876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.</w:t>
      </w:r>
    </w:p>
    <w:p w:rsidR="0052600E" w:rsidRPr="009369AF" w:rsidRDefault="0052600E" w:rsidP="0052600E">
      <w:pPr>
        <w:pStyle w:val="Corpodetexto"/>
        <w:spacing w:before="8"/>
        <w:jc w:val="center"/>
        <w:rPr>
          <w:sz w:val="20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Pr="00417307" w:rsidRDefault="0052600E" w:rsidP="0052600E">
      <w:pPr>
        <w:pStyle w:val="Corpodetexto"/>
        <w:spacing w:line="278" w:lineRule="auto"/>
        <w:rPr>
          <w:sz w:val="16"/>
        </w:rPr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Pr="00417307" w:rsidRDefault="0052600E" w:rsidP="0052600E">
      <w:pPr>
        <w:pStyle w:val="Corpodetexto"/>
        <w:spacing w:before="1"/>
        <w:ind w:left="106"/>
        <w:jc w:val="center"/>
        <w:rPr>
          <w:sz w:val="14"/>
        </w:rPr>
      </w:pPr>
    </w:p>
    <w:p w:rsidR="009E63E5" w:rsidRPr="0026000B" w:rsidRDefault="009E63E5" w:rsidP="0052600E">
      <w:pPr>
        <w:pStyle w:val="Corpodetexto"/>
        <w:spacing w:before="1"/>
        <w:ind w:left="106"/>
        <w:jc w:val="center"/>
      </w:pPr>
    </w:p>
    <w:p w:rsidR="009E63E5" w:rsidRPr="009369AF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sz w:val="12"/>
        </w:rPr>
        <w:sectPr w:rsidR="009E63E5" w:rsidRPr="009369AF" w:rsidSect="009369AF">
          <w:headerReference w:type="default" r:id="rId10"/>
          <w:footerReference w:type="default" r:id="rId11"/>
          <w:pgSz w:w="11906" w:h="16838"/>
          <w:pgMar w:top="1817" w:right="849" w:bottom="1417" w:left="567" w:header="708" w:footer="546" w:gutter="0"/>
          <w:cols w:space="708"/>
          <w:docGrid w:linePitch="360"/>
        </w:sectPr>
      </w:pPr>
    </w:p>
    <w:p w:rsidR="009E63E5" w:rsidRPr="0026000B" w:rsidRDefault="009E63E5" w:rsidP="0026000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26000B" w:rsidSect="009369AF">
          <w:type w:val="continuous"/>
          <w:pgSz w:w="11906" w:h="16838"/>
          <w:pgMar w:top="1817" w:right="849" w:bottom="0" w:left="567" w:header="708" w:footer="546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417307">
        <w:t>25.074</w:t>
      </w:r>
    </w:p>
    <w:p w:rsidR="0052600E" w:rsidRDefault="0052600E" w:rsidP="00417307">
      <w:pPr>
        <w:pStyle w:val="Corpodetexto"/>
        <w:spacing w:before="3"/>
        <w:rPr>
          <w:sz w:val="31"/>
        </w:rPr>
      </w:pPr>
    </w:p>
    <w:sectPr w:rsidR="0052600E" w:rsidSect="009369AF">
      <w:type w:val="continuous"/>
      <w:pgSz w:w="11906" w:h="16838"/>
      <w:pgMar w:top="1417" w:right="849" w:bottom="1417" w:left="56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36" w:rsidRDefault="001B0536" w:rsidP="00CA2882">
      <w:pPr>
        <w:spacing w:after="0" w:line="240" w:lineRule="auto"/>
      </w:pPr>
      <w:r>
        <w:separator/>
      </w:r>
    </w:p>
  </w:endnote>
  <w:endnote w:type="continuationSeparator" w:id="0">
    <w:p w:rsidR="001B0536" w:rsidRDefault="001B0536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536" w:rsidRDefault="001B0536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36" w:rsidRDefault="001B0536" w:rsidP="00CA2882">
      <w:pPr>
        <w:spacing w:after="0" w:line="240" w:lineRule="auto"/>
      </w:pPr>
      <w:r>
        <w:separator/>
      </w:r>
    </w:p>
  </w:footnote>
  <w:footnote w:type="continuationSeparator" w:id="0">
    <w:p w:rsidR="001B0536" w:rsidRDefault="001B0536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536" w:rsidRDefault="001B0536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2A5E638" wp14:editId="717DB939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06D46"/>
    <w:rsid w:val="00023AB5"/>
    <w:rsid w:val="00046DCD"/>
    <w:rsid w:val="00065B54"/>
    <w:rsid w:val="00066C49"/>
    <w:rsid w:val="000C7B8A"/>
    <w:rsid w:val="000D5767"/>
    <w:rsid w:val="000E0280"/>
    <w:rsid w:val="000E653C"/>
    <w:rsid w:val="000F121F"/>
    <w:rsid w:val="00150778"/>
    <w:rsid w:val="001531BD"/>
    <w:rsid w:val="00177DC1"/>
    <w:rsid w:val="0019023E"/>
    <w:rsid w:val="001B0536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6000B"/>
    <w:rsid w:val="00272D17"/>
    <w:rsid w:val="002D3B91"/>
    <w:rsid w:val="002E3091"/>
    <w:rsid w:val="002F1B48"/>
    <w:rsid w:val="002F4712"/>
    <w:rsid w:val="002F6286"/>
    <w:rsid w:val="002F65CB"/>
    <w:rsid w:val="00320FBB"/>
    <w:rsid w:val="00327D21"/>
    <w:rsid w:val="003360A6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17307"/>
    <w:rsid w:val="00433167"/>
    <w:rsid w:val="00435A51"/>
    <w:rsid w:val="004360C7"/>
    <w:rsid w:val="0044441F"/>
    <w:rsid w:val="00444D51"/>
    <w:rsid w:val="00447C5D"/>
    <w:rsid w:val="004A50EE"/>
    <w:rsid w:val="004A732C"/>
    <w:rsid w:val="004B2988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613BB0"/>
    <w:rsid w:val="0064424E"/>
    <w:rsid w:val="00656644"/>
    <w:rsid w:val="00656752"/>
    <w:rsid w:val="00656E27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5447"/>
    <w:rsid w:val="00756EA0"/>
    <w:rsid w:val="00776FD9"/>
    <w:rsid w:val="007912B3"/>
    <w:rsid w:val="0079425F"/>
    <w:rsid w:val="007C46EE"/>
    <w:rsid w:val="007E15FA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369AF"/>
    <w:rsid w:val="00940212"/>
    <w:rsid w:val="0094532C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31BD"/>
    <w:rsid w:val="00A05270"/>
    <w:rsid w:val="00A075D5"/>
    <w:rsid w:val="00A14284"/>
    <w:rsid w:val="00A14932"/>
    <w:rsid w:val="00A24CA6"/>
    <w:rsid w:val="00A51BD7"/>
    <w:rsid w:val="00A6062A"/>
    <w:rsid w:val="00A677E2"/>
    <w:rsid w:val="00AA574E"/>
    <w:rsid w:val="00AB0547"/>
    <w:rsid w:val="00AB3EA3"/>
    <w:rsid w:val="00AB61A9"/>
    <w:rsid w:val="00AB6B73"/>
    <w:rsid w:val="00AE2DBA"/>
    <w:rsid w:val="00AE2FC1"/>
    <w:rsid w:val="00AE41F0"/>
    <w:rsid w:val="00AE6F32"/>
    <w:rsid w:val="00B048E3"/>
    <w:rsid w:val="00B2109F"/>
    <w:rsid w:val="00B2167D"/>
    <w:rsid w:val="00B31ECE"/>
    <w:rsid w:val="00B4785D"/>
    <w:rsid w:val="00B5158B"/>
    <w:rsid w:val="00B60B4E"/>
    <w:rsid w:val="00B651D0"/>
    <w:rsid w:val="00B86FB6"/>
    <w:rsid w:val="00B91BCF"/>
    <w:rsid w:val="00BA22C5"/>
    <w:rsid w:val="00BA47C6"/>
    <w:rsid w:val="00BD2228"/>
    <w:rsid w:val="00BD32CC"/>
    <w:rsid w:val="00BE1F03"/>
    <w:rsid w:val="00BF0A8E"/>
    <w:rsid w:val="00BF14D5"/>
    <w:rsid w:val="00BF2737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A666E"/>
    <w:rsid w:val="00CB4AD9"/>
    <w:rsid w:val="00CD1BC8"/>
    <w:rsid w:val="00CE41AC"/>
    <w:rsid w:val="00CF76E2"/>
    <w:rsid w:val="00D047B0"/>
    <w:rsid w:val="00D11A70"/>
    <w:rsid w:val="00D159D1"/>
    <w:rsid w:val="00D2384D"/>
    <w:rsid w:val="00D31831"/>
    <w:rsid w:val="00D5605A"/>
    <w:rsid w:val="00D60425"/>
    <w:rsid w:val="00D6697A"/>
    <w:rsid w:val="00D6756C"/>
    <w:rsid w:val="00D76F4D"/>
    <w:rsid w:val="00D77E78"/>
    <w:rsid w:val="00D93D2E"/>
    <w:rsid w:val="00D947A5"/>
    <w:rsid w:val="00DC4D94"/>
    <w:rsid w:val="00DE011F"/>
    <w:rsid w:val="00DE4F09"/>
    <w:rsid w:val="00DF4876"/>
    <w:rsid w:val="00E20BA0"/>
    <w:rsid w:val="00E246EC"/>
    <w:rsid w:val="00E361D1"/>
    <w:rsid w:val="00E406CB"/>
    <w:rsid w:val="00E411C3"/>
    <w:rsid w:val="00E41F52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35192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031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03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0DA82-ABBE-4E18-BDF6-153C1817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5960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2</cp:revision>
  <cp:lastPrinted>2024-04-10T19:17:00Z</cp:lastPrinted>
  <dcterms:created xsi:type="dcterms:W3CDTF">2024-12-20T13:32:00Z</dcterms:created>
  <dcterms:modified xsi:type="dcterms:W3CDTF">2024-12-20T13:32:00Z</dcterms:modified>
</cp:coreProperties>
</file>